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4"/>
              </w:rPr>
              <w:t xml:space="preserve">Приказ Минздрава России от 15.12.2014 N 834н</w:t>
              <w:br/>
              <w:t xml:space="preserve">(ред. от 18.04.2024)</w:t>
              <w:br/>
              <w:t xml:space="preserve">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      <w:br/>
              <w:t xml:space="preserve">(вместе с "Порядком заполнения учетной формы N 025/у "Медицинская карта пациента, получающего медицинскую помощь в амбулаторных условиях", "Порядком заполнения учетной формы 025-1/у "Талон пациента, получающего медицинскую помощь в амбулаторных условиях", "Порядком заполнения учетной формы N 030/у "Контрольная карта диспансерного наблюдения", "Порядком заполнения учетной формы N 030-13/у "Паспорт врачебного участка граждан, имеющих право на получение набора социальных услуг", "Порядком заполнения учетной формы N 032/у "Журнал записи родовспоможений на дому", "Порядком заполнения учетной формы N 070/у "Справка для получения путевки на санаторно-курортное лечение", "Порядком заполнения учетной формы N 072/у "Санаторно-курортная карта", "Порядком заполнения учетной формы N 076/у "Санаторно-курортная карта для детей", "Порядком заполнения учетной формы N 079/у "Медицинская справка о состоянии здоровья ребенка, отъезжающего в организацию отдыха детей и их оздоровления", "Порядком заполнения учетной формы N 086/у медицинская справка (врачебное профессионально-консультативное заключение)", "Порядком заполнения учетной формы N 086-2/у журнал регистрации выдачи медицинских справок (формы N 086/у и N 086-1/у)", "Порядком заполнения учетной формы N 043-1/у "Медицинская карта ортодонтического пациента", "Порядком заполнения формы вкладыша N 1 в Медицинскую карту пациента, получающего помощь в амбулаторных условиях "Первичный осмотр врачом-остеопатом", "Порядком заполнения формы вкладыша N 2 в Медицинскую карту пациента, получающего помощь в амбулаторных условиях "Осмотр врачом-остеопатом (наблюдение в динамике)")</w:t>
              <w:br/>
              <w:t xml:space="preserve">(Зарегистрировано в Минюсте России 20.02.2015 N 36160)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20 февраля 2015 г. N 36160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15 декабря 2014 г. N 834н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УНИФИЦИРОВАННЫХ ФОРМ</w:t>
      </w:r>
    </w:p>
    <w:p>
      <w:pPr>
        <w:pStyle w:val="2"/>
        <w:jc w:val="center"/>
      </w:pPr>
      <w:r>
        <w:rPr>
          <w:sz w:val="24"/>
        </w:rPr>
        <w:t xml:space="preserve">МЕДИЦИНСКОЙ ДОКУМЕНТАЦИИ, ИСПОЛЬЗУЕМЫХ В МЕДИЦИНСКИХ</w:t>
      </w:r>
    </w:p>
    <w:p>
      <w:pPr>
        <w:pStyle w:val="2"/>
        <w:jc w:val="center"/>
      </w:pPr>
      <w:r>
        <w:rPr>
          <w:sz w:val="24"/>
        </w:rPr>
        <w:t xml:space="preserve">ОРГАНИЗАЦИЯХ, ОКАЗЫВАЮЩИХ МЕДИЦИНСКУЮ ПОМОЩЬ В АМБУЛАТОРНЫХ</w:t>
      </w:r>
    </w:p>
    <w:p>
      <w:pPr>
        <w:pStyle w:val="2"/>
        <w:jc w:val="center"/>
      </w:pPr>
      <w:r>
        <w:rPr>
          <w:sz w:val="24"/>
        </w:rPr>
        <w:t xml:space="preserve">УСЛОВИЯХ, И ПОРЯДКОВ ПО ИХ ЗАПОЛНЕНИЮ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Минздрава России от 09.01.2018 </w:t>
            </w:r>
            <w:hyperlink w:history="0" r:id="rId7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      <w:r>
                <w:rPr>
                  <w:sz w:val="24"/>
                  <w:color w:val="0000ff"/>
                </w:rPr>
                <w:t xml:space="preserve">N 2н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02.11.2020 </w:t>
            </w:r>
            <w:hyperlink w:history="0" r:id="rId8" w:tooltip="Приказ Минздрава России от 02.11.2020 N 1186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7.11.2020 N 61121) {КонсультантПлюс}">
              <w:r>
                <w:rPr>
                  <w:sz w:val="24"/>
                  <w:color w:val="0000ff"/>
                </w:rPr>
                <w:t xml:space="preserve">N 1186н</w:t>
              </w:r>
            </w:hyperlink>
            <w:r>
              <w:rPr>
                <w:sz w:val="24"/>
                <w:color w:val="392c69"/>
              </w:rPr>
              <w:t xml:space="preserve">, от 18.04.2024 </w:t>
            </w:r>
            <w:hyperlink w:history="0" r:id="rId9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      <w:r>
                <w:rPr>
                  <w:sz w:val="24"/>
                  <w:color w:val="0000ff"/>
                </w:rPr>
                <w:t xml:space="preserve">N 190н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0" w:tooltip="Постановление Правительства РФ от 19.06.2012 N 608 (ред. от 20.02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пунктом 5.2.199</w:t>
        </w:r>
      </w:hyperlink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30, ст. 4307; N 37, ст. 4969),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N 025/у "Медицинская карта пациента, получающего медицинскую помощь в амбулаторных условиях" согласно </w:t>
      </w:r>
      <w:hyperlink w:history="0" w:anchor="P79" w:tooltip="                             МЕДИЦИНСКАЯ КАРТА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заполнения учетной формы N 025/у "Медицинская карта пациента, получающего медицинскую помощь в амбулаторных условиях" согласно </w:t>
      </w:r>
      <w:hyperlink w:history="0" w:anchor="P561" w:tooltip="ПОРЯДОК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N 025-1/у "Талон пациента, получающего медицинскую помощь в амбулаторных условиях" согласно </w:t>
      </w:r>
      <w:hyperlink w:history="0" w:anchor="P690" w:tooltip="              ТАЛОН ПАЦИЕНТА, ПОЛУЧАЮЩЕГО МЕДИЦИНСКУЮ ПОМОЩЬ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заполнения учетной формы N 025-1/у "Талон пациента, получающего медицинскую помощь в амбулаторных условиях" согласно </w:t>
      </w:r>
      <w:hyperlink w:history="0" w:anchor="P830" w:tooltip="ПОРЯДОК">
        <w:r>
          <w:rPr>
            <w:sz w:val="24"/>
            <w:color w:val="0000ff"/>
          </w:rPr>
          <w:t xml:space="preserve">приложению N 4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N 030/у "Контрольная карта диспансерного наблюдения" согласно </w:t>
      </w:r>
      <w:hyperlink w:history="0" w:anchor="P1008" w:tooltip="                             КОНТРОЛЬНАЯ КАРТА">
        <w:r>
          <w:rPr>
            <w:sz w:val="24"/>
            <w:color w:val="0000ff"/>
          </w:rPr>
          <w:t xml:space="preserve">приложению N 5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заполнения учетной формы N 030/у "Контрольная карта диспансерного наблюдения" согласно </w:t>
      </w:r>
      <w:hyperlink w:history="0" w:anchor="P1138" w:tooltip="ПОРЯДОК">
        <w:r>
          <w:rPr>
            <w:sz w:val="24"/>
            <w:color w:val="0000ff"/>
          </w:rPr>
          <w:t xml:space="preserve">приложению N 6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N 030-13/у "Паспорт врачебного участка граждан, имеющих право на получение набора социальных услуг" согласно </w:t>
      </w:r>
      <w:hyperlink w:history="0" w:anchor="P1229" w:tooltip="                    ПАСПОРТ ВРАЧЕБНОГО УЧАСТКА ГРАЖДАН,">
        <w:r>
          <w:rPr>
            <w:sz w:val="24"/>
            <w:color w:val="0000ff"/>
          </w:rPr>
          <w:t xml:space="preserve">приложению N 7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заполнения учетной формы N 030-13/у "Паспорт врачебного участка граждан, имеющих право на получение набора социальных услуг" согласно </w:t>
      </w:r>
      <w:hyperlink w:history="0" w:anchor="P1412" w:tooltip="ПОРЯДОК">
        <w:r>
          <w:rPr>
            <w:sz w:val="24"/>
            <w:color w:val="0000ff"/>
          </w:rPr>
          <w:t xml:space="preserve">приложению N 8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N 032/у "Журнал записи родовспоможения на дому" согласно </w:t>
      </w:r>
      <w:hyperlink w:history="0" w:anchor="P1453" w:tooltip="                                  ЖУРНАЛ">
        <w:r>
          <w:rPr>
            <w:sz w:val="24"/>
            <w:color w:val="0000ff"/>
          </w:rPr>
          <w:t xml:space="preserve">приложению N 9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заполнения учетной формы N 032/у "Журнал записи родовспоможения на дому" согласно </w:t>
      </w:r>
      <w:hyperlink w:history="0" w:anchor="P1607" w:tooltip="ПОРЯДОК">
        <w:r>
          <w:rPr>
            <w:sz w:val="24"/>
            <w:color w:val="0000ff"/>
          </w:rPr>
          <w:t xml:space="preserve">приложению N 10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N 070/у "Справка для получения путевки на санаторно-курортное лечение" согласно </w:t>
      </w:r>
      <w:hyperlink w:history="0" w:anchor="P1673" w:tooltip="                              Справка N ____">
        <w:r>
          <w:rPr>
            <w:sz w:val="24"/>
            <w:color w:val="0000ff"/>
          </w:rPr>
          <w:t xml:space="preserve">приложению N 11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заполнения учетной формы N 070/у "Справка для получения путевки на санаторно-курортное лечение" согласно </w:t>
      </w:r>
      <w:hyperlink w:history="0" w:anchor="P2011" w:tooltip="ПОРЯДОК">
        <w:r>
          <w:rPr>
            <w:sz w:val="24"/>
            <w:color w:val="0000ff"/>
          </w:rPr>
          <w:t xml:space="preserve">приложению N 12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N 072/у "Санаторно-курортная карта" согласно </w:t>
      </w:r>
      <w:hyperlink w:history="0" w:anchor="P2071" w:tooltip="                     Санаторно-курортная карта N ____">
        <w:r>
          <w:rPr>
            <w:sz w:val="24"/>
            <w:color w:val="0000ff"/>
          </w:rPr>
          <w:t xml:space="preserve">приложению N 13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заполнения учетной формы N 072/у "Санаторно-курортная карта" согласно </w:t>
      </w:r>
      <w:hyperlink w:history="0" w:anchor="P2227" w:tooltip="ПОРЯДОК">
        <w:r>
          <w:rPr>
            <w:sz w:val="24"/>
            <w:color w:val="0000ff"/>
          </w:rPr>
          <w:t xml:space="preserve">приложению N 14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N 076/у "Санаторно-курортная карта для детей" согласно </w:t>
      </w:r>
      <w:hyperlink w:history="0" w:anchor="P2292" w:tooltip="                Санаторно-курортная карта для детей N ____">
        <w:r>
          <w:rPr>
            <w:sz w:val="24"/>
            <w:color w:val="0000ff"/>
          </w:rPr>
          <w:t xml:space="preserve">приложению N 15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заполнения учетной формы N 076/у "Санаторно-курортная карта для детей" согласно </w:t>
      </w:r>
      <w:hyperlink w:history="0" w:anchor="P2452" w:tooltip="ПОРЯДОК">
        <w:r>
          <w:rPr>
            <w:sz w:val="24"/>
            <w:color w:val="0000ff"/>
          </w:rPr>
          <w:t xml:space="preserve">приложению N 16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N 079/у "Медицинская справка о состоянии здоровья ребенка, отъезжающего в организацию отдыха детей и их оздоровления" согласно </w:t>
      </w:r>
      <w:hyperlink w:history="0" w:anchor="P2523" w:tooltip="                            Медицинская справка">
        <w:r>
          <w:rPr>
            <w:sz w:val="24"/>
            <w:color w:val="0000ff"/>
          </w:rPr>
          <w:t xml:space="preserve">приложению N 17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заполнения учетной формы N 079/у "Медицинская справка о состоянии здоровья ребенка, отъезжающего в организацию отдыха детей и их оздоровления" согласно </w:t>
      </w:r>
      <w:hyperlink w:history="0" w:anchor="P2581" w:tooltip="ПОРЯДОК">
        <w:r>
          <w:rPr>
            <w:sz w:val="24"/>
            <w:color w:val="0000ff"/>
          </w:rPr>
          <w:t xml:space="preserve">приложению N 18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N 086/у "Медицинская справка (врачебное профессионально-консультативное заключение)" согласно </w:t>
      </w:r>
      <w:hyperlink w:history="0" w:anchor="P2685" w:tooltip="                      МЕДИЦИНСКАЯ СПРАВКА N _________">
        <w:r>
          <w:rPr>
            <w:sz w:val="24"/>
            <w:color w:val="0000ff"/>
          </w:rPr>
          <w:t xml:space="preserve">приложению N 19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заполнения учетной формы N 086/у "Медицинская справка (врачебное профессионально-консультативное заключение)" согласно </w:t>
      </w:r>
      <w:hyperlink w:history="0" w:anchor="P2748" w:tooltip="ПОРЯДОК">
        <w:r>
          <w:rPr>
            <w:sz w:val="24"/>
            <w:color w:val="0000ff"/>
          </w:rPr>
          <w:t xml:space="preserve">приложению N 20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N 086-2/у "Журнал регистрации и выдачи медицинских справок (формы N 086/у и N 086-1/у)" согласно </w:t>
      </w:r>
      <w:hyperlink w:history="0" w:anchor="P2807" w:tooltip="                                  ЖУРНАЛ">
        <w:r>
          <w:rPr>
            <w:sz w:val="24"/>
            <w:color w:val="0000ff"/>
          </w:rPr>
          <w:t xml:space="preserve">приложению N 21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заполнения учетной формы N 086-2/у "Журнал регистрации и выдачи медицинских справок (формы N 086/у и N 086-1/у)" согласно </w:t>
      </w:r>
      <w:hyperlink w:history="0" w:anchor="P2881" w:tooltip="ПОРЯДОК">
        <w:r>
          <w:rPr>
            <w:sz w:val="24"/>
            <w:color w:val="0000ff"/>
          </w:rPr>
          <w:t xml:space="preserve">приложению N 22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N 043-1/у "Медицинская карта ортодонтического пациента" согласно </w:t>
      </w:r>
      <w:hyperlink w:history="0" w:anchor="P2915" w:tooltip="                             Медицинская карта">
        <w:r>
          <w:rPr>
            <w:sz w:val="24"/>
            <w:color w:val="0000ff"/>
          </w:rPr>
          <w:t xml:space="preserve">приложению N 23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заполнения учетной формы N 043-1/у "Медицинская карта ортодонтического пациента" согласно </w:t>
      </w:r>
      <w:hyperlink w:history="0" w:anchor="P3309" w:tooltip="ПОРЯДОК">
        <w:r>
          <w:rPr>
            <w:sz w:val="24"/>
            <w:color w:val="0000ff"/>
          </w:rPr>
          <w:t xml:space="preserve">приложению N 24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вкладыша N 1 в Медицинскую карту пациента, получающего помощь в амбулаторных условиях "Первичный осмотр врачом-остеопатом", согласно </w:t>
      </w:r>
      <w:hyperlink w:history="0" w:anchor="P3400" w:tooltip="ПЕРВИЧНЫЙ ОСМОТР ВРАЧОМ-ОСТЕОПАТОМ">
        <w:r>
          <w:rPr>
            <w:sz w:val="24"/>
            <w:color w:val="0000ff"/>
          </w:rPr>
          <w:t xml:space="preserve">приложению N 25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4" w:tooltip="Приказ Минздрава России от 02.11.2020 N 1186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7.11.2020 N 61121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02.11.2020 N 1186н)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заполнения формы вкладыша N 1 в Медицинскую карту пациента, получающего помощь в амбулаторных условиях "Первичный осмотр врачом-остеопатом", согласно </w:t>
      </w:r>
      <w:hyperlink w:history="0" w:anchor="P4115" w:tooltip="ПОРЯДОК">
        <w:r>
          <w:rPr>
            <w:sz w:val="24"/>
            <w:color w:val="0000ff"/>
          </w:rPr>
          <w:t xml:space="preserve">приложению N 26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5" w:tooltip="Приказ Минздрава России от 02.11.2020 N 1186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7.11.2020 N 61121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02.11.2020 N 1186н)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вкладыша N 2 в Медицинскую карту пациента, получающего помощь в амбулаторных условиях "Осмотр врачом-остеопатом (наблюдение в динамике)", согласно </w:t>
      </w:r>
      <w:hyperlink w:history="0" w:anchor="P4156" w:tooltip="ОСМОТР ВРАЧОМ-ОСТЕОПАТОМ (НАБЛЮДЕНИЕ В ДИНАМИКЕ)">
        <w:r>
          <w:rPr>
            <w:sz w:val="24"/>
            <w:color w:val="0000ff"/>
          </w:rPr>
          <w:t xml:space="preserve">приложению N 27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6" w:tooltip="Приказ Минздрава России от 02.11.2020 N 1186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7.11.2020 N 61121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02.11.2020 N 1186н)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заполнения формы вкладыша N 2 в Медицинскую карту пациента, получающего помощь в амбулаторных условиях "Осмотр врачом-остеопатом (наблюдение в динамике)", согласно </w:t>
      </w:r>
      <w:hyperlink w:history="0" w:anchor="P4326" w:tooltip="ПОРЯДОК">
        <w:r>
          <w:rPr>
            <w:sz w:val="24"/>
            <w:color w:val="0000ff"/>
          </w:rPr>
          <w:t xml:space="preserve">приложению N 28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7" w:tooltip="Приказ Минздрава России от 02.11.2020 N 1186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7.11.2020 N 61121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02.11.2020 N 1186н)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Рекомендовать руководителям органов исполнительной власти субъектов Российской Федерации в сфере охраны здоровья, Федерального медико-биологического агентства, федеральных государственных учреждений, подведомственных Министерству здравоохранения Российской Федерации, обеспечить введение унифицированных форм медицинской документации, используемых в медицинских организациях, оказывающих медицинскую помощь в амбулаторных условиях, в том числе в форме электронных документов, подписанных с использованием усиленной квалифицированной электронной подписи, и порядков по их заполнению.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9" w:tooltip="Приказ Минздравсоцразвития РФ от 22.11.2004 N 255 &quot;О Порядке оказания первичной медико-санитарной помощи гражданам, имеющим право на получение набора социальных услуг&quot; (вместе с &quot;Инструкцией по заполнению учетной формы N 025/у-04 &quot;Медицинская карта амбулаторного больного&quot;, &quot;Инструкцией по заполнению учетной формы N 025-12/у &quot;Талон амбулаторного пациента&quot;, &quot;Инструкцией по заполнению учетной формы N 030/у-04 &quot;Контрольная карта диспансерного наблюдения&quot;, &quot;Инструкцией по заполнению учетной формы N 057/у-04 &quot;Нап ------------ Недействующая редакция {КонсультантПлюс}">
        <w:r>
          <w:rPr>
            <w:sz w:val="24"/>
            <w:color w:val="0000ff"/>
          </w:rPr>
          <w:t xml:space="preserve">приложения N 2</w:t>
        </w:r>
      </w:hyperlink>
      <w:r>
        <w:rPr>
          <w:sz w:val="24"/>
        </w:rPr>
        <w:t xml:space="preserve"> - </w:t>
      </w:r>
      <w:hyperlink w:history="0" r:id="rId20" w:tooltip="Приказ Минздравсоцразвития РФ от 22.11.2004 N 255 &quot;О Порядке оказания первичной медико-санитарной помощи гражданам, имеющим право на получение набора социальных услуг&quot; (вместе с &quot;Инструкцией по заполнению учетной формы N 025/у-04 &quot;Медицинская карта амбулаторного больного&quot;, &quot;Инструкцией по заполнению учетной формы N 025-12/у &quot;Талон амбулаторного пациента&quot;, &quot;Инструкцией по заполнению учетной формы N 030/у-04 &quot;Контрольная карта диспансерного наблюдения&quot;, &quot;Инструкцией по заполнению учетной формы N 057/у-04 &quot;Нап ------------ Недействующая редакция {КонсультантПлюс}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, </w:t>
      </w:r>
      <w:hyperlink w:history="0" r:id="rId21" w:tooltip="Приказ Минздравсоцразвития РФ от 22.11.2004 N 255 &quot;О Порядке оказания первичной медико-санитарной помощи гражданам, имеющим право на получение набора социальных услуг&quot; (вместе с &quot;Инструкцией по заполнению учетной формы N 025/у-04 &quot;Медицинская карта амбулаторного больного&quot;, &quot;Инструкцией по заполнению учетной формы N 025-12/у &quot;Талон амбулаторного пациента&quot;, &quot;Инструкцией по заполнению учетной формы N 030/у-04 &quot;Контрольная карта диспансерного наблюдения&quot;, &quot;Инструкцией по заполнению учетной формы N 057/у-04 &quot;Нап ------------ Недействующая редакция {КонсультантПлюс}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, </w:t>
      </w:r>
      <w:hyperlink w:history="0" r:id="rId22" w:tooltip="Приказ Минздравсоцразвития РФ от 22.11.2004 N 255 &quot;О Порядке оказания первичной медико-санитарной помощи гражданам, имеющим право на получение набора социальных услуг&quot; (вместе с &quot;Инструкцией по заполнению учетной формы N 025/у-04 &quot;Медицинская карта амбулаторного больного&quot;, &quot;Инструкцией по заполнению учетной формы N 025-12/у &quot;Талон амбулаторного пациента&quot;, &quot;Инструкцией по заполнению учетной формы N 030/у-04 &quot;Контрольная карта диспансерного наблюдения&quot;, &quot;Инструкцией по заполнению учетной формы N 057/у-04 &quot;Нап ------------ Недействующая редакция {КонсультантПлюс}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- </w:t>
      </w:r>
      <w:hyperlink w:history="0" r:id="rId23" w:tooltip="Приказ Минздравсоцразвития РФ от 22.11.2004 N 255 &quot;О Порядке оказания первичной медико-санитарной помощи гражданам, имеющим право на получение набора социальных услуг&quot; (вместе с &quot;Инструкцией по заполнению учетной формы N 025/у-04 &quot;Медицинская карта амбулаторного больного&quot;, &quot;Инструкцией по заполнению учетной формы N 025-12/у &quot;Талон амбулаторного пациента&quot;, &quot;Инструкцией по заполнению учетной формы N 030/у-04 &quot;Контрольная карта диспансерного наблюдения&quot;, &quot;Инструкцией по заполнению учетной формы N 057/у-04 &quot;Нап ------------ Недействующая редакция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и </w:t>
      </w:r>
      <w:hyperlink w:history="0" r:id="rId24" w:tooltip="Приказ Минздравсоцразвития РФ от 22.11.2004 N 255 &quot;О Порядке оказания первичной медико-санитарной помощи гражданам, имеющим право на получение набора социальных услуг&quot; (вместе с &quot;Инструкцией по заполнению учетной формы N 025/у-04 &quot;Медицинская карта амбулаторного больного&quot;, &quot;Инструкцией по заполнению учетной формы N 025-12/у &quot;Талон амбулаторного пациента&quot;, &quot;Инструкцией по заполнению учетной формы N 030/у-04 &quot;Контрольная карта диспансерного наблюдения&quot;, &quot;Инструкцией по заполнению учетной формы N 057/у-04 &quot;Нап ------------ Недействующая редакция {КонсультантПлюс}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к приказу Министерства здравоохранения и социального развития Российской Федерации от 22 ноября 2004 г. N 255 "О Порядке оказания первичной медико-санитарной помощи гражданам, имеющим право на получение набора социальных услуг" (зарегистрирован Министерством юстиции Российской Федерации 14 декабря 2004 г., регистрационный N 6188);</w:t>
      </w:r>
    </w:p>
    <w:p>
      <w:pPr>
        <w:pStyle w:val="0"/>
        <w:spacing w:before="240" w:line-rule="auto"/>
        <w:ind w:firstLine="540"/>
        <w:jc w:val="both"/>
      </w:pPr>
      <w:hyperlink w:history="0" r:id="rId25" w:tooltip="Приказ Минздравсоцразвития РФ от 22.11.2004 N 256 (ред. от 23.07.2010) &quot;О Порядке медицинского отбора и направления больных на санаторно-курортное лечение&quot; (вместе с &quot;Инструкцией по заполнению формы N 070/у-04 &quot;Справка для получения путевки&quot;, &quot;Инструкцией по заполнению формы N 072/у-04 &quot;Санаторно-курортная карта&quot;, &quot;Инструкцией по заполнению формы N 076/у-04 &quot;Санаторно-курортная карта для детей&quot;) (Зарегистрировано в Минюсте РФ 14.12.2004 N 6189) ------------ Недействующая редакция {КонсультантПлюс}">
        <w:r>
          <w:rPr>
            <w:sz w:val="24"/>
            <w:color w:val="0000ff"/>
          </w:rPr>
          <w:t xml:space="preserve">приложения N 2</w:t>
        </w:r>
      </w:hyperlink>
      <w:r>
        <w:rPr>
          <w:sz w:val="24"/>
        </w:rPr>
        <w:t xml:space="preserve"> - </w:t>
      </w:r>
      <w:hyperlink w:history="0" r:id="rId26" w:tooltip="Приказ Минздравсоцразвития РФ от 22.11.2004 N 256 (ред. от 23.07.2010) &quot;О Порядке медицинского отбора и направления больных на санаторно-курортное лечение&quot; (вместе с &quot;Инструкцией по заполнению формы N 070/у-04 &quot;Справка для получения путевки&quot;, &quot;Инструкцией по заполнению формы N 072/у-04 &quot;Санаторно-курортная карта&quot;, &quot;Инструкцией по заполнению формы N 076/у-04 &quot;Санаторно-курортная карта для детей&quot;) (Зарегистрировано в Минюсте РФ 14.12.2004 N 6189) ------------ Недействующая редакция {КонсультантПлюс}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к приказу Министерства здравоохранения и социального развития Российской Федерации от 22 ноября 2004 г. N 256 "О Порядке медицинского отбора и направления больных на санаторно-курортное лечение" (зарегистрирован Министерством юстиции Российской Федерации 14 декабря 2004 г., регистрационный N 6189).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В.И.СКВОРЦОВА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bookmarkStart w:id="72" w:name="P72"/>
    <w:bookmarkEnd w:id="72"/>
    <w:p>
      <w:pPr>
        <w:pStyle w:val="1"/>
        <w:jc w:val="both"/>
      </w:pPr>
      <w:r>
        <w:rPr>
          <w:sz w:val="20"/>
        </w:rPr>
        <w:t xml:space="preserve">Наименование медицинской организации       Код формы по </w:t>
      </w:r>
      <w:hyperlink w:history="0" r:id="rId27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<w:r>
          <w:rPr>
            <w:sz w:val="20"/>
            <w:color w:val="0000ff"/>
          </w:rPr>
          <w:t xml:space="preserve">ОКУД</w:t>
        </w:r>
      </w:hyperlink>
      <w:r>
        <w:rPr>
          <w:sz w:val="20"/>
        </w:rPr>
        <w:t xml:space="preserve"> 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Код организации по ОКПО 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    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Учетная форма N 025/у</w:t>
      </w:r>
    </w:p>
    <w:p>
      <w:pPr>
        <w:pStyle w:val="1"/>
        <w:jc w:val="both"/>
      </w:pPr>
      <w:r>
        <w:rPr>
          <w:sz w:val="20"/>
        </w:rPr>
        <w:t xml:space="preserve">Адрес ______________________________   Утверждена приказом Минздрава России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от 15 декабря 2014 г. N 834н</w:t>
      </w:r>
    </w:p>
    <w:p>
      <w:pPr>
        <w:pStyle w:val="1"/>
        <w:jc w:val="both"/>
      </w:pPr>
      <w:r>
        <w:rPr>
          <w:sz w:val="20"/>
        </w:rPr>
      </w:r>
    </w:p>
    <w:bookmarkStart w:id="79" w:name="P79"/>
    <w:bookmarkEnd w:id="79"/>
    <w:p>
      <w:pPr>
        <w:pStyle w:val="1"/>
        <w:jc w:val="both"/>
      </w:pPr>
      <w:r>
        <w:rPr>
          <w:sz w:val="20"/>
        </w:rPr>
        <w:t xml:space="preserve">                             МЕДИЦИНСКАЯ КАРТА</w:t>
      </w:r>
    </w:p>
    <w:p>
      <w:pPr>
        <w:pStyle w:val="1"/>
        <w:jc w:val="both"/>
      </w:pPr>
      <w:r>
        <w:rPr>
          <w:sz w:val="20"/>
        </w:rPr>
        <w:t xml:space="preserve">                 ПАЦИЕНТА, ПОЛУЧАЮЩЕГО МЕДИЦИНСКУЮ ПОМОЩЬ</w:t>
      </w:r>
    </w:p>
    <w:p>
      <w:pPr>
        <w:pStyle w:val="1"/>
        <w:jc w:val="both"/>
      </w:pPr>
      <w:r>
        <w:rPr>
          <w:sz w:val="20"/>
        </w:rPr>
        <w:t xml:space="preserve">                      В АМБУЛАТОРНЫХ УСЛОВИЯХ N _____</w:t>
      </w:r>
    </w:p>
    <w:p>
      <w:pPr>
        <w:pStyle w:val="1"/>
        <w:jc w:val="both"/>
      </w:pPr>
      <w:r>
        <w:rPr>
          <w:sz w:val="20"/>
        </w:rPr>
      </w:r>
    </w:p>
    <w:bookmarkStart w:id="83" w:name="P83"/>
    <w:bookmarkEnd w:id="83"/>
    <w:p>
      <w:pPr>
        <w:pStyle w:val="1"/>
        <w:jc w:val="both"/>
      </w:pPr>
      <w:r>
        <w:rPr>
          <w:sz w:val="20"/>
        </w:rPr>
        <w:t xml:space="preserve">1. Дата заполнения медицинской карты: число ___ месяц _____ год _____</w:t>
      </w:r>
    </w:p>
    <w:bookmarkStart w:id="84" w:name="P84"/>
    <w:bookmarkEnd w:id="84"/>
    <w:p>
      <w:pPr>
        <w:pStyle w:val="1"/>
        <w:jc w:val="both"/>
      </w:pPr>
      <w:r>
        <w:rPr>
          <w:sz w:val="20"/>
        </w:rPr>
        <w:t xml:space="preserve">2. Фамилия, имя, отчество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Пол: муж. - 1, жен. - 2    4. Дата рождения: число ___ месяц ___ год ___</w:t>
      </w:r>
    </w:p>
    <w:p>
      <w:pPr>
        <w:pStyle w:val="1"/>
        <w:jc w:val="both"/>
      </w:pPr>
      <w:r>
        <w:rPr>
          <w:sz w:val="20"/>
        </w:rPr>
        <w:t xml:space="preserve">5. Место регистрации: субъект Российской Федерации ________________________</w:t>
      </w:r>
    </w:p>
    <w:p>
      <w:pPr>
        <w:pStyle w:val="1"/>
        <w:jc w:val="both"/>
      </w:pPr>
      <w:r>
        <w:rPr>
          <w:sz w:val="20"/>
        </w:rPr>
        <w:t xml:space="preserve">район _____________ город ________________ населенный пункт _______________</w:t>
      </w:r>
    </w:p>
    <w:p>
      <w:pPr>
        <w:pStyle w:val="1"/>
        <w:jc w:val="both"/>
      </w:pPr>
      <w:r>
        <w:rPr>
          <w:sz w:val="20"/>
        </w:rPr>
        <w:t xml:space="preserve">улица _______________ дом _________ квартира ________ тел. ________________</w:t>
      </w:r>
    </w:p>
    <w:bookmarkStart w:id="89" w:name="P89"/>
    <w:bookmarkEnd w:id="89"/>
    <w:p>
      <w:pPr>
        <w:pStyle w:val="1"/>
        <w:jc w:val="both"/>
      </w:pPr>
      <w:r>
        <w:rPr>
          <w:sz w:val="20"/>
        </w:rPr>
        <w:t xml:space="preserve">6. Местность: городская - 1, сельская - 2.</w:t>
      </w:r>
    </w:p>
    <w:bookmarkStart w:id="90" w:name="P90"/>
    <w:bookmarkEnd w:id="90"/>
    <w:p>
      <w:pPr>
        <w:pStyle w:val="1"/>
        <w:jc w:val="both"/>
      </w:pPr>
      <w:r>
        <w:rPr>
          <w:sz w:val="20"/>
        </w:rPr>
        <w:t xml:space="preserve">7. Полис ОМС: серия __________ N ______________ 8. СНИЛС __________________</w:t>
      </w:r>
    </w:p>
    <w:bookmarkStart w:id="91" w:name="P91"/>
    <w:bookmarkEnd w:id="91"/>
    <w:p>
      <w:pPr>
        <w:pStyle w:val="1"/>
        <w:jc w:val="both"/>
      </w:pPr>
      <w:r>
        <w:rPr>
          <w:sz w:val="20"/>
        </w:rPr>
        <w:t xml:space="preserve">9. Наименование страховой медицинской организации _________________________</w:t>
      </w:r>
    </w:p>
    <w:bookmarkStart w:id="92" w:name="P92"/>
    <w:bookmarkEnd w:id="92"/>
    <w:p>
      <w:pPr>
        <w:pStyle w:val="1"/>
        <w:jc w:val="both"/>
      </w:pPr>
      <w:r>
        <w:rPr>
          <w:sz w:val="20"/>
        </w:rPr>
        <w:t xml:space="preserve">10. Код категории льготы ____ 11. Документ ________: серия ____ N _________</w:t>
      </w:r>
    </w:p>
    <w:bookmarkStart w:id="93" w:name="P93"/>
    <w:bookmarkEnd w:id="93"/>
    <w:p>
      <w:pPr>
        <w:pStyle w:val="1"/>
        <w:jc w:val="both"/>
      </w:pPr>
      <w:r>
        <w:rPr>
          <w:sz w:val="20"/>
        </w:rPr>
        <w:t xml:space="preserve">12. Заболевания, по поводу которых осуществляется диспансерное наблюдение: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2154"/>
        <w:gridCol w:w="3231"/>
        <w:gridCol w:w="907"/>
        <w:gridCol w:w="963"/>
      </w:tblGrid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начала диспансерного наблюдения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прекращения диспансерного наблюдения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Диагноз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по </w:t>
            </w:r>
            <w:hyperlink w:history="0" r:id="rId2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Врач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стр. 2 ф. N 025/у</w:t>
      </w:r>
    </w:p>
    <w:p>
      <w:pPr>
        <w:pStyle w:val="1"/>
        <w:jc w:val="both"/>
      </w:pPr>
      <w:r>
        <w:rPr>
          <w:sz w:val="20"/>
        </w:rPr>
      </w:r>
    </w:p>
    <w:bookmarkStart w:id="128" w:name="P128"/>
    <w:bookmarkEnd w:id="128"/>
    <w:p>
      <w:pPr>
        <w:pStyle w:val="1"/>
        <w:jc w:val="both"/>
      </w:pPr>
      <w:r>
        <w:rPr>
          <w:sz w:val="20"/>
        </w:rPr>
        <w:t xml:space="preserve">13. Семейное положение: состоит в зарегистрированном браке - 1, не  состоит</w:t>
      </w:r>
    </w:p>
    <w:p>
      <w:pPr>
        <w:pStyle w:val="1"/>
        <w:jc w:val="both"/>
      </w:pPr>
      <w:r>
        <w:rPr>
          <w:sz w:val="20"/>
        </w:rPr>
        <w:t xml:space="preserve">в браке - 2, неизвестно - 3.</w:t>
      </w:r>
    </w:p>
    <w:bookmarkStart w:id="130" w:name="P130"/>
    <w:bookmarkEnd w:id="130"/>
    <w:p>
      <w:pPr>
        <w:pStyle w:val="1"/>
        <w:jc w:val="both"/>
      </w:pPr>
      <w:r>
        <w:rPr>
          <w:sz w:val="20"/>
        </w:rPr>
        <w:t xml:space="preserve">14. Образование: профессиональное: высшее - 1, среднее - 2; общее:  среднее</w:t>
      </w:r>
    </w:p>
    <w:p>
      <w:pPr>
        <w:pStyle w:val="1"/>
        <w:jc w:val="both"/>
      </w:pPr>
      <w:r>
        <w:rPr>
          <w:sz w:val="20"/>
        </w:rPr>
        <w:t xml:space="preserve">- 3, основное - 4, начальное - 5; неизвестно - 6.</w:t>
      </w:r>
    </w:p>
    <w:bookmarkStart w:id="132" w:name="P132"/>
    <w:bookmarkEnd w:id="132"/>
    <w:p>
      <w:pPr>
        <w:pStyle w:val="1"/>
        <w:jc w:val="both"/>
      </w:pPr>
      <w:r>
        <w:rPr>
          <w:sz w:val="20"/>
        </w:rPr>
        <w:t xml:space="preserve">15. Занятость: работает - 1, проходит военную службу и приравненную  к  ней</w:t>
      </w:r>
    </w:p>
    <w:p>
      <w:pPr>
        <w:pStyle w:val="1"/>
        <w:jc w:val="both"/>
      </w:pPr>
      <w:r>
        <w:rPr>
          <w:sz w:val="20"/>
        </w:rPr>
        <w:t xml:space="preserve">службу - 2; пенсионер(ка) - 3, студент(ка) - 4, не работает - 5,  прочие  -</w:t>
      </w:r>
    </w:p>
    <w:p>
      <w:pPr>
        <w:pStyle w:val="1"/>
        <w:jc w:val="both"/>
      </w:pPr>
      <w:r>
        <w:rPr>
          <w:sz w:val="20"/>
        </w:rPr>
        <w:t xml:space="preserve">6.</w:t>
      </w:r>
    </w:p>
    <w:bookmarkStart w:id="135" w:name="P135"/>
    <w:bookmarkEnd w:id="135"/>
    <w:p>
      <w:pPr>
        <w:pStyle w:val="1"/>
        <w:jc w:val="both"/>
      </w:pPr>
      <w:r>
        <w:rPr>
          <w:sz w:val="20"/>
        </w:rPr>
        <w:t xml:space="preserve">16. Инвалидность (первичная, повторная, группа, дата) _____________________</w:t>
      </w:r>
    </w:p>
    <w:bookmarkStart w:id="136" w:name="P136"/>
    <w:bookmarkEnd w:id="136"/>
    <w:p>
      <w:pPr>
        <w:pStyle w:val="1"/>
        <w:jc w:val="both"/>
      </w:pPr>
      <w:r>
        <w:rPr>
          <w:sz w:val="20"/>
        </w:rPr>
        <w:t xml:space="preserve">17. Место работы, должность _______________________________________________</w:t>
      </w:r>
    </w:p>
    <w:bookmarkStart w:id="137" w:name="P137"/>
    <w:bookmarkEnd w:id="137"/>
    <w:p>
      <w:pPr>
        <w:pStyle w:val="1"/>
        <w:jc w:val="both"/>
      </w:pPr>
      <w:r>
        <w:rPr>
          <w:sz w:val="20"/>
        </w:rPr>
        <w:t xml:space="preserve">18. Изменение места работы ________________________________________________</w:t>
      </w:r>
    </w:p>
    <w:bookmarkStart w:id="138" w:name="P138"/>
    <w:bookmarkEnd w:id="138"/>
    <w:p>
      <w:pPr>
        <w:pStyle w:val="1"/>
        <w:jc w:val="both"/>
      </w:pPr>
      <w:r>
        <w:rPr>
          <w:sz w:val="20"/>
        </w:rPr>
        <w:t xml:space="preserve">19. Изменение места регистрации ___________________________________________</w:t>
      </w:r>
    </w:p>
    <w:bookmarkStart w:id="139" w:name="P139"/>
    <w:bookmarkEnd w:id="139"/>
    <w:p>
      <w:pPr>
        <w:pStyle w:val="1"/>
        <w:jc w:val="both"/>
      </w:pPr>
      <w:r>
        <w:rPr>
          <w:sz w:val="20"/>
        </w:rPr>
        <w:t xml:space="preserve">20. Лист записи заключительных (уточненных) диагнозов: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3"/>
        <w:gridCol w:w="4422"/>
        <w:gridCol w:w="1814"/>
        <w:gridCol w:w="1530"/>
      </w:tblGrid>
      <w:tr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(число, месяц, год)</w:t>
            </w:r>
          </w:p>
        </w:tc>
        <w:tc>
          <w:tcPr>
            <w:tcW w:w="44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Заключительные (уточненные) диагнозы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Установленные впервые или повторно (+/-)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Врач</w:t>
            </w:r>
          </w:p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66" w:name="P166"/>
    <w:bookmarkEnd w:id="166"/>
    <w:p>
      <w:pPr>
        <w:pStyle w:val="1"/>
        <w:jc w:val="both"/>
      </w:pPr>
      <w:r>
        <w:rPr>
          <w:sz w:val="20"/>
        </w:rPr>
        <w:t xml:space="preserve">21. Группа крови ____ 22. Rh-фактор ____ 23. Аллергические реакции 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стр. 3 ф. N 025/у</w:t>
      </w:r>
    </w:p>
    <w:p>
      <w:pPr>
        <w:pStyle w:val="1"/>
        <w:jc w:val="both"/>
      </w:pPr>
      <w:r>
        <w:rPr>
          <w:sz w:val="20"/>
        </w:rPr>
      </w:r>
    </w:p>
    <w:bookmarkStart w:id="171" w:name="P171"/>
    <w:bookmarkEnd w:id="171"/>
    <w:p>
      <w:pPr>
        <w:pStyle w:val="1"/>
        <w:jc w:val="both"/>
      </w:pPr>
      <w:r>
        <w:rPr>
          <w:sz w:val="20"/>
        </w:rPr>
        <w:t xml:space="preserve">24. Записи врачей-специалистов:</w:t>
      </w:r>
    </w:p>
    <w:p>
      <w:pPr>
        <w:pStyle w:val="1"/>
        <w:jc w:val="both"/>
      </w:pPr>
      <w:r>
        <w:rPr>
          <w:sz w:val="20"/>
        </w:rPr>
        <w:t xml:space="preserve">Дата осмотра _________ на приеме, на дому, в фельдшерско-акушерском пункте,</w:t>
      </w:r>
    </w:p>
    <w:p>
      <w:pPr>
        <w:pStyle w:val="1"/>
        <w:jc w:val="both"/>
      </w:pPr>
      <w:r>
        <w:rPr>
          <w:sz w:val="20"/>
        </w:rPr>
        <w:t xml:space="preserve">прочее.</w:t>
      </w:r>
    </w:p>
    <w:p>
      <w:pPr>
        <w:pStyle w:val="1"/>
        <w:jc w:val="both"/>
      </w:pPr>
      <w:r>
        <w:rPr>
          <w:sz w:val="20"/>
        </w:rPr>
        <w:t xml:space="preserve">Врач (специальность) ___________</w:t>
      </w:r>
    </w:p>
    <w:p>
      <w:pPr>
        <w:pStyle w:val="1"/>
        <w:jc w:val="both"/>
      </w:pPr>
      <w:r>
        <w:rPr>
          <w:sz w:val="20"/>
        </w:rPr>
        <w:t xml:space="preserve">Жалобы пациента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Анамнез заболевания, жизни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Объективные данные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Диагноз основного заболевания: _______________________ код по </w:t>
      </w:r>
      <w:hyperlink w:history="0" r:id="rId29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Осложнения: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Сопутствующие заболевания ____________________________ код по </w:t>
      </w:r>
      <w:hyperlink w:history="0" r:id="rId3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 код по </w:t>
      </w:r>
      <w:hyperlink w:history="0" r:id="rId3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 код по </w:t>
      </w:r>
      <w:hyperlink w:history="0" r:id="rId32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Внешняя причина при травмах (отравлениях) 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 код по </w:t>
      </w:r>
      <w:hyperlink w:history="0" r:id="rId33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Группа здоровья ________     Диспансерное наблюдение ______________________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4762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4"/>
              </w:rPr>
              <w:t xml:space="preserve">Назначения (исследования, консультации)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  <w:t xml:space="preserve">Лекарственные препараты, физиотерапия</w:t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4"/>
              </w:rPr>
              <w:t xml:space="preserve">Листок нетрудоспособности, справка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  <w:t xml:space="preserve">Льготные рецепты</w:t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Информированное добровольное согласие на медицинское вмешательство, отказ от медицинского вмешательства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Врач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стр. 4 ф. N 025/у</w:t>
      </w:r>
    </w:p>
    <w:p>
      <w:pPr>
        <w:pStyle w:val="1"/>
        <w:jc w:val="both"/>
      </w:pPr>
      <w:r>
        <w:rPr>
          <w:sz w:val="20"/>
        </w:rPr>
      </w:r>
    </w:p>
    <w:bookmarkStart w:id="211" w:name="P211"/>
    <w:bookmarkEnd w:id="211"/>
    <w:p>
      <w:pPr>
        <w:pStyle w:val="1"/>
        <w:jc w:val="both"/>
      </w:pPr>
      <w:r>
        <w:rPr>
          <w:sz w:val="20"/>
        </w:rPr>
        <w:t xml:space="preserve">25. Медицинское наблюдение в динамике: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Дата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Жалобы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Данные наблюдения в динамике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Назначения (исследования, консультации)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Лекарственные препараты, физиотерапия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Листок нетрудоспособности, справка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Льготные рецепты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Врач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Дата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Жалобы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Данные наблюдения в динамике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Назначения (исследования, консультации)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Лекарственные препараты, физиотерапия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Листок нетрудоспособности, справка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Льготные рецепты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Врач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стр. 5 ф. N 025/у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Дата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Жалобы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Данные наблюдения в динамике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Назначения (исследования, консультации)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Лекарственные препараты, физиотерапия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Листок нетрудоспособности, справка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Льготные рецепты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Врач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Дата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Жалобы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Данные наблюдения в динамике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Назначения (исследования, консультации)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Лекарственные препараты, физиотерапия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Листок нетрудоспособности, справка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Льготные рецепты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Врач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стр. 6 ф. N 025/у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Дата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Жалобы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Данные наблюдения в динамике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Назначения (исследования, консультации)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Лекарственные препараты, физиотерапия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Листок нетрудоспособности, справка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Льготные рецепты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Врач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Дата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Жалобы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Данные наблюдения в динамике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Назначения (исследования, консультации)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Лекарственные препараты, физиотерапия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Листок нетрудоспособности, справка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Льготные рецепты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Врач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стр. 7 ф. N 025/у</w:t>
      </w:r>
    </w:p>
    <w:p>
      <w:pPr>
        <w:pStyle w:val="1"/>
        <w:jc w:val="both"/>
      </w:pPr>
      <w:r>
        <w:rPr>
          <w:sz w:val="20"/>
        </w:rPr>
      </w:r>
    </w:p>
    <w:bookmarkStart w:id="345" w:name="P345"/>
    <w:bookmarkEnd w:id="345"/>
    <w:p>
      <w:pPr>
        <w:pStyle w:val="1"/>
        <w:jc w:val="both"/>
      </w:pPr>
      <w:r>
        <w:rPr>
          <w:sz w:val="20"/>
        </w:rPr>
        <w:t xml:space="preserve">26. Этапный эпикриз</w:t>
      </w:r>
    </w:p>
    <w:p>
      <w:pPr>
        <w:pStyle w:val="1"/>
        <w:jc w:val="both"/>
      </w:pPr>
      <w:r>
        <w:rPr>
          <w:sz w:val="20"/>
        </w:rPr>
        <w:t xml:space="preserve">Дата _________ Временная нетрудоспособность с _______ (____ дней).</w:t>
      </w:r>
    </w:p>
    <w:p>
      <w:pPr>
        <w:pStyle w:val="1"/>
        <w:jc w:val="both"/>
      </w:pPr>
      <w:r>
        <w:rPr>
          <w:sz w:val="20"/>
        </w:rPr>
        <w:t xml:space="preserve">Жалобы и динамика состояния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Проведенное обследование и лечение 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Диагноз основного заболевания: _______________________ код по </w:t>
      </w:r>
      <w:hyperlink w:history="0" r:id="rId34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Осложнения: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Сопутствующие заболевания ____________________________ код по </w:t>
      </w:r>
      <w:hyperlink w:history="0" r:id="rId3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 код по </w:t>
      </w:r>
      <w:hyperlink w:history="0" r:id="rId3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 код по </w:t>
      </w:r>
      <w:hyperlink w:history="0" r:id="rId37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Внешняя причина при травмах (отравлениях) 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 код по </w:t>
      </w:r>
      <w:hyperlink w:history="0" r:id="rId38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Рекомендации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Листок нетрудоспособности 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Врач 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стр. 8 ф. N 025/у</w:t>
      </w:r>
    </w:p>
    <w:p>
      <w:pPr>
        <w:pStyle w:val="1"/>
        <w:jc w:val="both"/>
      </w:pPr>
      <w:r>
        <w:rPr>
          <w:sz w:val="20"/>
        </w:rPr>
      </w:r>
    </w:p>
    <w:bookmarkStart w:id="377" w:name="P377"/>
    <w:bookmarkEnd w:id="377"/>
    <w:p>
      <w:pPr>
        <w:pStyle w:val="1"/>
        <w:jc w:val="both"/>
      </w:pPr>
      <w:r>
        <w:rPr>
          <w:sz w:val="20"/>
        </w:rPr>
        <w:t xml:space="preserve">27. Консультация заведующего отделением</w:t>
      </w:r>
    </w:p>
    <w:p>
      <w:pPr>
        <w:pStyle w:val="1"/>
        <w:jc w:val="both"/>
      </w:pPr>
      <w:r>
        <w:rPr>
          <w:sz w:val="20"/>
        </w:rPr>
        <w:t xml:space="preserve">Дата _________ Временная нетрудоспособность с _______ (____ дней).</w:t>
      </w:r>
    </w:p>
    <w:p>
      <w:pPr>
        <w:pStyle w:val="1"/>
        <w:jc w:val="both"/>
      </w:pPr>
      <w:r>
        <w:rPr>
          <w:sz w:val="20"/>
        </w:rPr>
        <w:t xml:space="preserve">Жалобы и динамика состояния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Проведенное обследование и лечение 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Диагноз основного заболевания: _______________________ код по </w:t>
      </w:r>
      <w:hyperlink w:history="0" r:id="rId39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Осложнения: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Сопутствующие заболевания ____________________________ код по </w:t>
      </w:r>
      <w:hyperlink w:history="0" r:id="rId4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 код по </w:t>
      </w:r>
      <w:hyperlink w:history="0" r:id="rId4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 код по </w:t>
      </w:r>
      <w:hyperlink w:history="0" r:id="rId42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Внешняя причина при травмах (отравлениях) 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 код по </w:t>
      </w:r>
      <w:hyperlink w:history="0" r:id="rId43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Рекомендации по дальнейшему наблюдению, дообследованию и лечению 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Листок нетрудоспособности 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Зав. отделением _______________ Лечащий врач 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стр. 9 ф. N 025/у</w:t>
      </w:r>
    </w:p>
    <w:p>
      <w:pPr>
        <w:pStyle w:val="1"/>
        <w:jc w:val="both"/>
      </w:pPr>
      <w:r>
        <w:rPr>
          <w:sz w:val="20"/>
        </w:rPr>
      </w:r>
    </w:p>
    <w:bookmarkStart w:id="409" w:name="P409"/>
    <w:bookmarkEnd w:id="409"/>
    <w:p>
      <w:pPr>
        <w:pStyle w:val="1"/>
        <w:jc w:val="both"/>
      </w:pPr>
      <w:r>
        <w:rPr>
          <w:sz w:val="20"/>
        </w:rPr>
        <w:t xml:space="preserve">28. Заключение врачебной комиссии</w:t>
      </w:r>
    </w:p>
    <w:p>
      <w:pPr>
        <w:pStyle w:val="1"/>
        <w:jc w:val="both"/>
      </w:pPr>
      <w:r>
        <w:rPr>
          <w:sz w:val="20"/>
        </w:rPr>
        <w:t xml:space="preserve">Дата ____________</w:t>
      </w:r>
    </w:p>
    <w:p>
      <w:pPr>
        <w:pStyle w:val="1"/>
        <w:jc w:val="both"/>
      </w:pPr>
      <w:r>
        <w:rPr>
          <w:sz w:val="20"/>
        </w:rPr>
        <w:t xml:space="preserve">Жалобы и динамика состояния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Проведенное обследование и лечение 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Диагноз основного заболевания: _______________________ код по </w:t>
      </w:r>
      <w:hyperlink w:history="0" r:id="rId44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Осложнения: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Сопутствующие заболевания ____________________________ код по </w:t>
      </w:r>
      <w:hyperlink w:history="0" r:id="rId4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 код по </w:t>
      </w:r>
      <w:hyperlink w:history="0" r:id="rId4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 код по </w:t>
      </w:r>
      <w:hyperlink w:history="0" r:id="rId47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Внешняя причина при травмах (отравлениях) 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 код по </w:t>
      </w:r>
      <w:hyperlink w:history="0" r:id="rId48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Заключение врачебной комиссии: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Рекомендации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Председатель _____________ Члены комиссии 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стр. 10 ф. N 025/у</w:t>
      </w:r>
    </w:p>
    <w:p>
      <w:pPr>
        <w:pStyle w:val="1"/>
        <w:jc w:val="both"/>
      </w:pPr>
      <w:r>
        <w:rPr>
          <w:sz w:val="20"/>
        </w:rPr>
      </w:r>
    </w:p>
    <w:bookmarkStart w:id="444" w:name="P444"/>
    <w:bookmarkEnd w:id="444"/>
    <w:p>
      <w:pPr>
        <w:pStyle w:val="1"/>
        <w:jc w:val="both"/>
      </w:pPr>
      <w:r>
        <w:rPr>
          <w:sz w:val="20"/>
        </w:rPr>
        <w:t xml:space="preserve">29. Диспансерное наблюдение</w:t>
      </w:r>
    </w:p>
    <w:p>
      <w:pPr>
        <w:pStyle w:val="1"/>
        <w:jc w:val="both"/>
      </w:pPr>
      <w:r>
        <w:rPr>
          <w:sz w:val="20"/>
        </w:rPr>
        <w:t xml:space="preserve">Дата ____________</w:t>
      </w:r>
    </w:p>
    <w:p>
      <w:pPr>
        <w:pStyle w:val="1"/>
        <w:jc w:val="both"/>
      </w:pPr>
      <w:r>
        <w:rPr>
          <w:sz w:val="20"/>
        </w:rPr>
        <w:t xml:space="preserve">Жалобы и динамика состояния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Проводимые лечебно-профилактические мероприятия 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Диагноз основного заболевания: _______________________ код по </w:t>
      </w:r>
      <w:hyperlink w:history="0" r:id="rId49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Осложнения: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Сопутствующие заболевания ____________________________ код по </w:t>
      </w:r>
      <w:hyperlink w:history="0" r:id="rId5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 код по </w:t>
      </w:r>
      <w:hyperlink w:history="0" r:id="rId5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 код по </w:t>
      </w:r>
      <w:hyperlink w:history="0" r:id="rId52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Внешняя причина при травмах (отравлениях) 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 код по </w:t>
      </w:r>
      <w:hyperlink w:history="0" r:id="rId53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</w:t>
      </w:r>
    </w:p>
    <w:p>
      <w:pPr>
        <w:pStyle w:val="1"/>
        <w:jc w:val="both"/>
      </w:pPr>
      <w:r>
        <w:rPr>
          <w:sz w:val="20"/>
        </w:rPr>
        <w:t xml:space="preserve">Рекомендации и дата следующего диспансерного осмотра, консультации 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Врач 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стр. 11 ф. N 025/у</w:t>
      </w:r>
    </w:p>
    <w:p>
      <w:pPr>
        <w:pStyle w:val="1"/>
        <w:jc w:val="both"/>
      </w:pPr>
      <w:r>
        <w:rPr>
          <w:sz w:val="20"/>
        </w:rPr>
      </w:r>
    </w:p>
    <w:bookmarkStart w:id="476" w:name="P476"/>
    <w:bookmarkEnd w:id="476"/>
    <w:p>
      <w:pPr>
        <w:pStyle w:val="1"/>
        <w:jc w:val="both"/>
      </w:pPr>
      <w:r>
        <w:rPr>
          <w:sz w:val="20"/>
        </w:rPr>
        <w:t xml:space="preserve">30. Сведения о госпитализациях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4818"/>
        <w:gridCol w:w="2324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поступления и выписки</w:t>
            </w:r>
          </w:p>
        </w:tc>
        <w:tc>
          <w:tcPr>
            <w:tcW w:w="48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Медицинская организация, в которой была оказана мед. помощь в стационарных условиях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Заключительный клинический диагноз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497" w:name="P497"/>
    <w:bookmarkEnd w:id="497"/>
    <w:p>
      <w:pPr>
        <w:pStyle w:val="1"/>
        <w:jc w:val="both"/>
      </w:pPr>
      <w:r>
        <w:rPr>
          <w:sz w:val="20"/>
        </w:rPr>
        <w:t xml:space="preserve">31.  Сведения  о  проведенных  оперативных  вмешательствах  в  амбулаторных</w:t>
      </w:r>
    </w:p>
    <w:p>
      <w:pPr>
        <w:pStyle w:val="1"/>
        <w:jc w:val="both"/>
      </w:pPr>
      <w:r>
        <w:rPr>
          <w:sz w:val="20"/>
        </w:rPr>
        <w:t xml:space="preserve">условиях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4251"/>
        <w:gridCol w:w="2494"/>
      </w:tblGrid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проведения</w:t>
            </w:r>
          </w:p>
        </w:tc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Название оперативного вмешательства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Врач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519" w:name="P519"/>
    <w:bookmarkEnd w:id="519"/>
    <w:p>
      <w:pPr>
        <w:pStyle w:val="1"/>
        <w:jc w:val="both"/>
      </w:pPr>
      <w:r>
        <w:rPr>
          <w:sz w:val="20"/>
        </w:rPr>
        <w:t xml:space="preserve">32. Лист учета доз облучения при рентгенологических исследованиях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0"/>
        <w:gridCol w:w="4762"/>
        <w:gridCol w:w="2267"/>
      </w:tblGrid>
      <w:tr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проведения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Название рентгенологического исследования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Доза облучения</w:t>
            </w:r>
          </w:p>
        </w:tc>
      </w:tr>
      <w:tr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стр. 12 ф. N 025/у</w:t>
      </w:r>
    </w:p>
    <w:p>
      <w:pPr>
        <w:pStyle w:val="1"/>
        <w:jc w:val="both"/>
      </w:pPr>
      <w:r>
        <w:rPr>
          <w:sz w:val="20"/>
        </w:rPr>
      </w:r>
    </w:p>
    <w:bookmarkStart w:id="542" w:name="P542"/>
    <w:bookmarkEnd w:id="542"/>
    <w:p>
      <w:pPr>
        <w:pStyle w:val="1"/>
        <w:jc w:val="both"/>
      </w:pPr>
      <w:r>
        <w:rPr>
          <w:sz w:val="20"/>
        </w:rPr>
        <w:t xml:space="preserve">33. Результаты функциональных методов исследования: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стр. 13 ф. N 025/у</w:t>
      </w:r>
    </w:p>
    <w:p>
      <w:pPr>
        <w:pStyle w:val="1"/>
        <w:jc w:val="both"/>
      </w:pPr>
      <w:r>
        <w:rPr>
          <w:sz w:val="20"/>
        </w:rPr>
      </w:r>
    </w:p>
    <w:bookmarkStart w:id="546" w:name="P546"/>
    <w:bookmarkEnd w:id="546"/>
    <w:p>
      <w:pPr>
        <w:pStyle w:val="1"/>
        <w:jc w:val="both"/>
      </w:pPr>
      <w:r>
        <w:rPr>
          <w:sz w:val="20"/>
        </w:rPr>
        <w:t xml:space="preserve">34. Результаты лабораторных методов исследования: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стр. 14 ф. N 025/у</w:t>
      </w:r>
    </w:p>
    <w:p>
      <w:pPr>
        <w:pStyle w:val="1"/>
        <w:jc w:val="both"/>
      </w:pPr>
      <w:r>
        <w:rPr>
          <w:sz w:val="20"/>
        </w:rPr>
      </w:r>
    </w:p>
    <w:bookmarkStart w:id="550" w:name="P550"/>
    <w:bookmarkEnd w:id="550"/>
    <w:p>
      <w:pPr>
        <w:pStyle w:val="1"/>
        <w:jc w:val="both"/>
      </w:pPr>
      <w:r>
        <w:rPr>
          <w:sz w:val="20"/>
        </w:rPr>
        <w:t xml:space="preserve">35. Эпикриз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bookmarkStart w:id="561" w:name="P561"/>
    <w:bookmarkEnd w:id="561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ЗАПОЛНЕНИЯ УЧЕТНОЙ ФОРМЫ N 025/У "МЕДИЦИНСКАЯ КАРТА</w:t>
      </w:r>
    </w:p>
    <w:p>
      <w:pPr>
        <w:pStyle w:val="2"/>
        <w:jc w:val="center"/>
      </w:pPr>
      <w:r>
        <w:rPr>
          <w:sz w:val="24"/>
        </w:rPr>
        <w:t xml:space="preserve">ПАЦИЕНТА, ПОЛУЧАЮЩЕГО МЕДИЦИНСКУЮ ПОМОЩЬ</w:t>
      </w:r>
    </w:p>
    <w:p>
      <w:pPr>
        <w:pStyle w:val="2"/>
        <w:jc w:val="center"/>
      </w:pPr>
      <w:r>
        <w:rPr>
          <w:sz w:val="24"/>
        </w:rPr>
        <w:t xml:space="preserve">В АМБУЛАТОРНЫХ УСЛОВИЯХ"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Минздрава России от 09.01.2018 </w:t>
            </w:r>
            <w:hyperlink w:history="0" r:id="rId54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      <w:r>
                <w:rPr>
                  <w:sz w:val="24"/>
                  <w:color w:val="0000ff"/>
                </w:rPr>
                <w:t xml:space="preserve">N 2н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02.11.2020 </w:t>
            </w:r>
            <w:hyperlink w:history="0" r:id="rId55" w:tooltip="Приказ Минздрава России от 02.11.2020 N 1186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7.11.2020 N 61121) {КонсультантПлюс}">
              <w:r>
                <w:rPr>
                  <w:sz w:val="24"/>
                  <w:color w:val="0000ff"/>
                </w:rPr>
                <w:t xml:space="preserve">N 1186н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Учетная </w:t>
      </w:r>
      <w:hyperlink w:history="0" w:anchor="P79" w:tooltip="                             МЕДИЦИНСКАЯ КАРТА">
        <w:r>
          <w:rPr>
            <w:sz w:val="24"/>
            <w:color w:val="0000ff"/>
          </w:rPr>
          <w:t xml:space="preserve">форма N 025/у</w:t>
        </w:r>
      </w:hyperlink>
      <w:r>
        <w:rPr>
          <w:sz w:val="24"/>
        </w:rPr>
        <w:t xml:space="preserve"> "Медицинская карта пациента, получающего медицинскую помощь в амбулаторных условиях" (далее - Карта) является основным учетным медицинским документом медицинской организации (иной организации), оказывающей медицинскую помощь в амбулаторных условиях взрослому населению (далее - медицинская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Карта заполняется на каждого впервые обратившегося за медицинской помощью в амбулаторных условиях пациента(ку). На каждого пациента(ку) в медицинской организации или его структурном подразделении, оказывающем медицинскую помощь в амбулаторных условиях, заполняется одна Карта, независимо от того, сколькими врачами проводится лечение.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Карта формируется в форме электронного документа, подписанного с использованием усиленной квалифицированной электронной подписи врача, в соответствии с </w:t>
      </w:r>
      <w:hyperlink w:history="0" r:id="rId56" w:tooltip="Приказ Минздрава России от 07.09.2020 N 947н &quot;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&quot; (Зарегистрировано в Минюсте России 12.01.2021 N 62054)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w:history="0" r:id="rId5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11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 и (или) на бумажном носителе, подписываемом врачом.</w:t>
      </w:r>
    </w:p>
    <w:p>
      <w:pPr>
        <w:pStyle w:val="0"/>
        <w:jc w:val="both"/>
      </w:pPr>
      <w:r>
        <w:rPr>
          <w:sz w:val="24"/>
        </w:rPr>
        <w:t xml:space="preserve">(п. 2.1 введен </w:t>
      </w:r>
      <w:hyperlink w:history="0" r:id="rId58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Карты не ведутся на пациентов(ок), обращающихся за медицинской помощью в амбулаторных условиях в специализированные медицинские организации или их структурные подразделения по профилям онкология, фтизиатрия, психиатрия, психиатрия-наркология, дерматология, стоматология и ортодонтия, которые заполняют свои учетные 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Карта заполняется врачами, медицинские работники со средним профессиональным образованием, ведущие самостоятельный прием, заполняют журнал учета пациентов, получающих медицинскую помощь в амбулаторных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Карты в регистратуре медицинской организации группируются по участковому принципу и (или) в алфавитном порядке. Карты граждан, имеющих право на получение набора социальных услуг, маркируются литерой "Л" (рядом с номером Карты).</w:t>
      </w:r>
    </w:p>
    <w:p>
      <w:pPr>
        <w:pStyle w:val="0"/>
        <w:jc w:val="both"/>
      </w:pPr>
      <w:r>
        <w:rPr>
          <w:sz w:val="24"/>
        </w:rPr>
        <w:t xml:space="preserve">(п. 5 в ред. </w:t>
      </w:r>
      <w:hyperlink w:history="0" r:id="rId59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Титульный </w:t>
      </w:r>
      <w:hyperlink w:history="0" w:anchor="P72" w:tooltip="Наименование медицинской организации       Код формы по ОКУД __________">
        <w:r>
          <w:rPr>
            <w:sz w:val="24"/>
            <w:color w:val="0000ff"/>
          </w:rPr>
          <w:t xml:space="preserve">лист</w:t>
        </w:r>
      </w:hyperlink>
      <w:r>
        <w:rPr>
          <w:sz w:val="24"/>
        </w:rPr>
        <w:t xml:space="preserve"> Карты заполняется в регистратуре медицинской организации при первом обращении пациента за медицинской помощью.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На титульном </w:t>
      </w:r>
      <w:hyperlink w:history="0" w:anchor="P72" w:tooltip="Наименование медицинской организации       Код формы по ОКУД __________">
        <w:r>
          <w:rPr>
            <w:sz w:val="24"/>
            <w:color w:val="0000ff"/>
          </w:rPr>
          <w:t xml:space="preserve">листе</w:t>
        </w:r>
      </w:hyperlink>
      <w:r>
        <w:rPr>
          <w:sz w:val="24"/>
        </w:rPr>
        <w:t xml:space="preserve"> Карты проставляется полное наименование медицинской организации в соответствии с ее учредительными документами, код ОГРН, указывается номер Карты - индивидуальный номер учета Карт, установленный медицинской организацией.</w:t>
      </w:r>
    </w:p>
    <w:bookmarkStart w:id="579" w:name="P579"/>
    <w:bookmarkEnd w:id="5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Карте отражается характер течения заболевания (травмы, отравления), а также все диагностические и лечебные мероприятия, проводимые лечащим врачом, записанные в их последовательности.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Карта заполняется на каждое посещение пациента(ки). Ведется Карта путем заполнения соответствующих разделов.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отражения сведений, указанных в </w:t>
      </w:r>
      <w:hyperlink w:history="0" w:anchor="P579" w:tooltip="8. В Карте отражается характер течения заболевания (травмы, отравления), а также все диагностические и лечебные мероприятия, проводимые лечащим врачом, записанные в их последовательности.">
        <w:r>
          <w:rPr>
            <w:sz w:val="24"/>
            <w:color w:val="0000ff"/>
          </w:rPr>
          <w:t xml:space="preserve">пункте 8</w:t>
        </w:r>
      </w:hyperlink>
      <w:r>
        <w:rPr>
          <w:sz w:val="24"/>
        </w:rPr>
        <w:t xml:space="preserve"> настоящего порядка, могут использоваться вкладыши в Карту (далее - вкладыши) по формам, утвержденным настоящим приказом.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60" w:tooltip="Приказ Минздрава России от 02.11.2020 N 1186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7.11.2020 N 61121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02.11.2020 N 1186н)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Записи производятся на русском языке, аккуратно, без сокращений, все необходимые в Карте исправления осуществляются незамедлительно, подтверждаются подписью врача, заполняющего Карту. Допускается запись наименований лекарственных препаратов на латинском языке.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При заполнении Карты: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 В </w:t>
      </w:r>
      <w:hyperlink w:history="0" w:anchor="P83" w:tooltip="1. Дата заполнения медицинской карты: число ___ месяц _____ год _____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проставляют дату первичного заполнения Карты.</w:t>
      </w:r>
    </w:p>
    <w:p>
      <w:pPr>
        <w:pStyle w:val="0"/>
        <w:spacing w:before="240" w:line-rule="auto"/>
        <w:ind w:firstLine="540"/>
        <w:jc w:val="both"/>
      </w:pPr>
      <w:hyperlink w:history="0" w:anchor="P84" w:tooltip="2. Фамилия, имя, отчество _________________________________________________">
        <w:r>
          <w:rPr>
            <w:sz w:val="24"/>
            <w:color w:val="0000ff"/>
          </w:rPr>
          <w:t xml:space="preserve">Пункты 2</w:t>
        </w:r>
      </w:hyperlink>
      <w:r>
        <w:rPr>
          <w:sz w:val="24"/>
        </w:rPr>
        <w:t xml:space="preserve"> - </w:t>
      </w:r>
      <w:hyperlink w:history="0" w:anchor="P89" w:tooltip="6. Местность: городская - 1, сельская - 2.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Карты заполняются на основании сведений, содержащихся в документе, удостоверяющем личность пациента(ки).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61" w:tooltip="Указ Президента РФ от 13.03.1997 N 232 &quot;Об основном документе, удостоверяющем личность гражданина Российской Федерации на территории Российской Федерации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62" w:tooltip="Постановление Правительства РФ от 18.08.2008 N 628 (ред. от 10.07.2020) &quot;О Положении об удостоверении личности моряка, Положении о мореходной книжке, образце и описании бланка мореходной книжк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63" w:tooltip="Постановление Правительства РФ от 12.02.2003 N 91 (ред. от 29.12.2016) &quot;Об удостоверении личности военнослужащего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Федеральный </w:t>
      </w:r>
      <w:hyperlink w:history="0" r:id="rId64" w:tooltip="Федеральный закон от 19.02.1993 N 4528-1 (ред. от 13.06.2023) &quot;О беженцах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лица без гражданства в Российской Федерации,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разрешение на временное проживание;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на жительство;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65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sz w:val="24"/>
            <w:color w:val="0000ff"/>
          </w:rPr>
          <w:t xml:space="preserve">Статья 10</w:t>
        </w:r>
      </w:hyperlink>
      <w:r>
        <w:rPr>
          <w:sz w:val="24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11.2. </w:t>
      </w:r>
      <w:hyperlink w:history="0" w:anchor="P90" w:tooltip="7. Полис ОМС: серия __________ N ______________ 8. СНИЛС __________________">
        <w:r>
          <w:rPr>
            <w:sz w:val="24"/>
            <w:color w:val="0000ff"/>
          </w:rPr>
          <w:t xml:space="preserve">Пункт 7</w:t>
        </w:r>
      </w:hyperlink>
      <w:r>
        <w:rPr>
          <w:sz w:val="24"/>
        </w:rPr>
        <w:t xml:space="preserve"> включает серию и номер страхового полиса обязательного медицинского страхования, </w:t>
      </w:r>
      <w:hyperlink w:history="0" w:anchor="P90" w:tooltip="7. Полис ОМС: серия __________ N ______________ 8. СНИЛС __________________">
        <w:r>
          <w:rPr>
            <w:sz w:val="24"/>
            <w:color w:val="0000ff"/>
          </w:rPr>
          <w:t xml:space="preserve">пункт 8</w:t>
        </w:r>
      </w:hyperlink>
      <w:r>
        <w:rPr>
          <w:sz w:val="24"/>
        </w:rPr>
        <w:t xml:space="preserve"> - страховой номер индивидуального лицевого счета (СНИЛС), </w:t>
      </w:r>
      <w:hyperlink w:history="0" w:anchor="P91" w:tooltip="9. Наименование страховой медицинской организации _________________________">
        <w:r>
          <w:rPr>
            <w:sz w:val="24"/>
            <w:color w:val="0000ff"/>
          </w:rPr>
          <w:t xml:space="preserve">пункт 9</w:t>
        </w:r>
      </w:hyperlink>
      <w:r>
        <w:rPr>
          <w:sz w:val="24"/>
        </w:rPr>
        <w:t xml:space="preserve"> - название страховой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11.3. В </w:t>
      </w:r>
      <w:hyperlink w:history="0" w:anchor="P92" w:tooltip="10. Код категории льготы ____ 11. Документ ________: серия ____ N _________">
        <w:r>
          <w:rPr>
            <w:sz w:val="24"/>
            <w:color w:val="0000ff"/>
          </w:rPr>
          <w:t xml:space="preserve">пункте 10</w:t>
        </w:r>
      </w:hyperlink>
      <w:r>
        <w:rPr>
          <w:sz w:val="24"/>
        </w:rPr>
        <w:t xml:space="preserve">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66" w:tooltip="Федеральный закон от 17.07.1999 N 178-ФЗ (ред. от 29.10.2024) &quot;О государственной социальной помощи&quot; {КонсультантПлюс}">
        <w:r>
          <w:rPr>
            <w:sz w:val="24"/>
            <w:color w:val="0000ff"/>
          </w:rPr>
          <w:t xml:space="preserve">Статья 6.1</w:t>
        </w:r>
      </w:hyperlink>
      <w:r>
        <w:rPr>
          <w:sz w:val="24"/>
        </w:rP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"1" - инвалиды войны;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"2" - участники Великой Отечественной войны;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"3" - ветераны боевых действий из числа лиц, указанных в </w:t>
      </w:r>
      <w:hyperlink w:history="0" r:id="rId67" w:tooltip="Федеральный закон от 12.01.1995 N 5-ФЗ (ред. от 13.12.2024) &quot;О ветеранах&quot; (с изм. и доп., вступ. в силу с 01.01.2025) {КонсультантПлюс}">
        <w:r>
          <w:rPr>
            <w:sz w:val="24"/>
            <w:color w:val="0000ff"/>
          </w:rPr>
          <w:t xml:space="preserve">подпунктах 1</w:t>
        </w:r>
      </w:hyperlink>
      <w:r>
        <w:rPr>
          <w:sz w:val="24"/>
        </w:rPr>
        <w:t xml:space="preserve"> - </w:t>
      </w:r>
      <w:hyperlink w:history="0" r:id="rId68" w:tooltip="Федеральный закон от 12.01.1995 N 5-ФЗ (ред. от 13.12.2024) &quot;О ветеранах&quot; (с изм. и доп., вступ. в силу с 01.01.2025) {КонсультантПлюс}">
        <w:r>
          <w:rPr>
            <w:sz w:val="24"/>
            <w:color w:val="0000ff"/>
          </w:rPr>
          <w:t xml:space="preserve">4 пункта 1 статьи 3</w:t>
        </w:r>
      </w:hyperlink>
      <w:r>
        <w:rPr>
          <w:sz w:val="24"/>
        </w:rPr>
        <w:t xml:space="preserve"> Федерального закона от 12.01.1995 N 5-ФЗ "О ветеранах" &lt;1&gt;;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Собрание законодательства Российской Федерации, 1995, N 3, ст. 168; 2002, N 48, ст. 4743; 2004, N 27, ст. 2711.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"5" - лица, награжденные знаком "Жителю блокадного Ленинграда";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"8" - инвалиды;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"9" - дети-инвалиды.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 В </w:t>
      </w:r>
      <w:hyperlink w:history="0" w:anchor="P92" w:tooltip="10. Код категории льготы ____ 11. Документ ________: серия ____ N _________">
        <w:r>
          <w:rPr>
            <w:sz w:val="24"/>
            <w:color w:val="0000ff"/>
          </w:rPr>
          <w:t xml:space="preserve">пункте 11</w:t>
        </w:r>
      </w:hyperlink>
      <w:r>
        <w:rPr>
          <w:sz w:val="24"/>
        </w:rPr>
        <w:t xml:space="preserve"> указывается документ, удостоверяющий личность пациента(ки).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11.5. В </w:t>
      </w:r>
      <w:hyperlink w:history="0" w:anchor="P93" w:tooltip="12. Заболевания, по поводу которых осуществляется диспансерное наблюдение:">
        <w:r>
          <w:rPr>
            <w:sz w:val="24"/>
            <w:color w:val="0000ff"/>
          </w:rPr>
          <w:t xml:space="preserve">пункте 12</w:t>
        </w:r>
      </w:hyperlink>
      <w:r>
        <w:rPr>
          <w:sz w:val="24"/>
        </w:rPr>
        <w:t xml:space="preserve"> указываются заболевания (травмы), по поводу которых осуществляется диспансерное наблюдение за пациентом(кой), и их код по Международной статистической </w:t>
      </w:r>
      <w:hyperlink w:history="0" r:id="rId69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классификации</w:t>
        </w:r>
      </w:hyperlink>
      <w:r>
        <w:rPr>
          <w:sz w:val="24"/>
        </w:rPr>
        <w:t xml:space="preserve"> болезней и проблем, связанных со здоровьем, десятого пересмотра (далее - МКБ-10).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если пациент(ка) состоит под диспансерным наблюдением по поводу одного и того же заболевания у нескольких врачей-специалистов (например, по поводу язвенной болезни у врача-терапевта и врача-хирурга), каждое такое заболевание указывается один раз врачом-специалистом, первым установившим диспансерное наблюдение. Если пациент(ка) наблюдается по поводу нескольких этиологически не связанных заболеваний у одного или нескольких врачей-специалистов, то каждое из заболеваний отмечается в </w:t>
      </w:r>
      <w:hyperlink w:history="0" w:anchor="P93" w:tooltip="12. Заболевания, по поводу которых осуществляется диспансерное наблюдение:">
        <w:r>
          <w:rPr>
            <w:sz w:val="24"/>
            <w:color w:val="0000ff"/>
          </w:rPr>
          <w:t xml:space="preserve">пункте 12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11.6. В </w:t>
      </w:r>
      <w:hyperlink w:history="0" w:anchor="P128" w:tooltip="13. Семейное положение: состоит в зарегистрированном браке - 1, не  состоит">
        <w:r>
          <w:rPr>
            <w:sz w:val="24"/>
            <w:color w:val="0000ff"/>
          </w:rPr>
          <w:t xml:space="preserve">пункте 13</w:t>
        </w:r>
      </w:hyperlink>
      <w:r>
        <w:rPr>
          <w:sz w:val="24"/>
        </w:rPr>
        <w:t xml:space="preserve"> "Семейное положение" делается запись о том, состоит пациент(ка) в зарегистрированном браке или не состоит в браке, на основании сведений, содержащихся в документе, удостоверяющем личность пациента(ки). При отсутствии сведений указывается "неизвестно".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11.7. </w:t>
      </w:r>
      <w:hyperlink w:history="0" w:anchor="P130" w:tooltip="14. Образование: профессиональное: высшее - 1, среднее - 2; общее:  среднее">
        <w:r>
          <w:rPr>
            <w:sz w:val="24"/>
            <w:color w:val="0000ff"/>
          </w:rPr>
          <w:t xml:space="preserve">Пункт 14</w:t>
        </w:r>
      </w:hyperlink>
      <w:r>
        <w:rPr>
          <w:sz w:val="24"/>
        </w:rPr>
        <w:t xml:space="preserve"> "Образование" заполняется со слов пациента(ки):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позиции "профессиональное" указывается "высшее", "среднее";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позиции "общее" указывается "среднее", "основное", "начальное".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11.8. </w:t>
      </w:r>
      <w:hyperlink w:history="0" w:anchor="P132" w:tooltip="15. Занятость: работает - 1, проходит военную службу и приравненную  к  ней">
        <w:r>
          <w:rPr>
            <w:sz w:val="24"/>
            <w:color w:val="0000ff"/>
          </w:rPr>
          <w:t xml:space="preserve">Пункт 15</w:t>
        </w:r>
      </w:hyperlink>
      <w:r>
        <w:rPr>
          <w:sz w:val="24"/>
        </w:rPr>
        <w:t xml:space="preserve"> "Занятость" заполняется со слов пациента(ки) или родственников: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позиции "проходит военную службу или приравненную к ней службу" указывают лиц, проходящих военную службу &lt;1&gt; или приравненную к ней службу;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70" w:tooltip="Федеральный закон от 28.03.1998 N 53-ФЗ (ред. от 02.10.2024) &quot;О воинской обязанности и военной службе&quot; {КонсультантПлюс}">
        <w:r>
          <w:rPr>
            <w:sz w:val="24"/>
            <w:color w:val="0000ff"/>
          </w:rPr>
          <w:t xml:space="preserve">Статья 2</w:t>
        </w:r>
      </w:hyperlink>
      <w:r>
        <w:rPr>
          <w:sz w:val="24"/>
        </w:rPr>
        <w:t xml:space="preserve"> Федерального закона от 28.03.1998 N 53-ФЗ "О воинской обязанности и военной службе" (Собрание законодательства Российской Федерации, 1998, N 13, ст. 1475).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позиции "пенсионер(ка)" указывают неработающих лиц, получающих трудовую (по старости, по инвалидности, по случаю потери кормильца) или социальную пенсию;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позиции "студент(ка)" указываются обучающиеся в образовательных организациях;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позиции "не работает" указываются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 &lt;1&gt;;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71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sz w:val="24"/>
            <w:color w:val="0000ff"/>
          </w:rPr>
          <w:t xml:space="preserve">Статья 3</w:t>
        </w:r>
      </w:hyperlink>
      <w:r>
        <w:rPr>
          <w:sz w:val="24"/>
        </w:rPr>
        <w:t xml:space="preserve"> Закона Российской Федерации от 19.04.1991 N 1032-1 "О занятости населения в Российской Федерации" (Собрание законодательства Российской Федерации, 1996, N 17, ст. 1915).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позиции "прочие" указываются лица, которые заняты домашним хозяйством, и лица без определенного места жительства.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11.9. При наличии у пациента(ки) инвалидности в </w:t>
      </w:r>
      <w:hyperlink w:history="0" w:anchor="P135" w:tooltip="16. Инвалидность (первичная, повторная, группа, дата) _____________________">
        <w:r>
          <w:rPr>
            <w:sz w:val="24"/>
            <w:color w:val="0000ff"/>
          </w:rPr>
          <w:t xml:space="preserve">пункте 16</w:t>
        </w:r>
      </w:hyperlink>
      <w:r>
        <w:rPr>
          <w:sz w:val="24"/>
        </w:rPr>
        <w:t xml:space="preserve"> указывают "впервые" или "повторно", группу инвалидности и дату ее установления.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11.10. В </w:t>
      </w:r>
      <w:hyperlink w:history="0" w:anchor="P136" w:tooltip="17. Место работы, должность _______________________________________________">
        <w:r>
          <w:rPr>
            <w:sz w:val="24"/>
            <w:color w:val="0000ff"/>
          </w:rPr>
          <w:t xml:space="preserve">пункте 17</w:t>
        </w:r>
      </w:hyperlink>
      <w:r>
        <w:rPr>
          <w:sz w:val="24"/>
        </w:rPr>
        <w:t xml:space="preserve"> со слов пациента(ки) указывается место работы или должность.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11.11. В случае изменения места работы и (или) места жительства в </w:t>
      </w:r>
      <w:hyperlink w:history="0" w:anchor="P137" w:tooltip="18. Изменение места работы ________________________________________________">
        <w:r>
          <w:rPr>
            <w:sz w:val="24"/>
            <w:color w:val="0000ff"/>
          </w:rPr>
          <w:t xml:space="preserve">пунктах 18</w:t>
        </w:r>
      </w:hyperlink>
      <w:r>
        <w:rPr>
          <w:sz w:val="24"/>
        </w:rPr>
        <w:t xml:space="preserve"> и </w:t>
      </w:r>
      <w:hyperlink w:history="0" w:anchor="P138" w:tooltip="19. Изменение места регистрации ___________________________________________">
        <w:r>
          <w:rPr>
            <w:sz w:val="24"/>
            <w:color w:val="0000ff"/>
          </w:rPr>
          <w:t xml:space="preserve">19</w:t>
        </w:r>
      </w:hyperlink>
      <w:r>
        <w:rPr>
          <w:sz w:val="24"/>
        </w:rPr>
        <w:t xml:space="preserve"> указываются соответствующие изменения.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11.12. В </w:t>
      </w:r>
      <w:hyperlink w:history="0" w:anchor="P139" w:tooltip="20. Лист записи заключительных (уточненных) диагнозов:">
        <w:r>
          <w:rPr>
            <w:sz w:val="24"/>
            <w:color w:val="0000ff"/>
          </w:rPr>
          <w:t xml:space="preserve">пункте 20</w:t>
        </w:r>
      </w:hyperlink>
      <w:r>
        <w:rPr>
          <w:sz w:val="24"/>
        </w:rPr>
        <w:t xml:space="preserve"> указываются все впервые или повторно установленные заключительные (уточненные) диагнозы и Ф.И.О. врача.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11.13. В </w:t>
      </w:r>
      <w:hyperlink w:history="0" w:anchor="P166" w:tooltip="21. Группа крови ____ 22. Rh-фактор ____ 23. Аллергические реакции ________">
        <w:r>
          <w:rPr>
            <w:sz w:val="24"/>
            <w:color w:val="0000ff"/>
          </w:rPr>
          <w:t xml:space="preserve">пунктах 21</w:t>
        </w:r>
      </w:hyperlink>
      <w:r>
        <w:rPr>
          <w:sz w:val="24"/>
        </w:rPr>
        <w:t xml:space="preserve"> и </w:t>
      </w:r>
      <w:hyperlink w:history="0" w:anchor="P166" w:tooltip="21. Группа крови ____ 22. Rh-фактор ____ 23. Аллергические реакции ________">
        <w:r>
          <w:rPr>
            <w:sz w:val="24"/>
            <w:color w:val="0000ff"/>
          </w:rPr>
          <w:t xml:space="preserve">22</w:t>
        </w:r>
      </w:hyperlink>
      <w:r>
        <w:rPr>
          <w:sz w:val="24"/>
        </w:rPr>
        <w:t xml:space="preserve"> отмечают группу крови и резус-фактор, а в </w:t>
      </w:r>
      <w:hyperlink w:history="0" w:anchor="P166" w:tooltip="21. Группа крови ____ 22. Rh-фактор ____ 23. Аллергические реакции ________">
        <w:r>
          <w:rPr>
            <w:sz w:val="24"/>
            <w:color w:val="0000ff"/>
          </w:rPr>
          <w:t xml:space="preserve">пункте 23</w:t>
        </w:r>
      </w:hyperlink>
      <w:r>
        <w:rPr>
          <w:sz w:val="24"/>
        </w:rPr>
        <w:t xml:space="preserve"> - аллергические реакции, которые у пациента(ки) были ранее.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11.14. В </w:t>
      </w:r>
      <w:hyperlink w:history="0" w:anchor="P171" w:tooltip="24. Записи врачей-специалистов:">
        <w:r>
          <w:rPr>
            <w:sz w:val="24"/>
            <w:color w:val="0000ff"/>
          </w:rPr>
          <w:t xml:space="preserve">пункте 24</w:t>
        </w:r>
      </w:hyperlink>
      <w:r>
        <w:rPr>
          <w:sz w:val="24"/>
        </w:rPr>
        <w:t xml:space="preserve"> производятся записи врачей-специалистов путем заполнения соответствующих строк или заполняется вкладыш, который вносится в Карту.</w:t>
      </w:r>
    </w:p>
    <w:p>
      <w:pPr>
        <w:pStyle w:val="0"/>
        <w:jc w:val="both"/>
      </w:pPr>
      <w:r>
        <w:rPr>
          <w:sz w:val="24"/>
        </w:rPr>
        <w:t xml:space="preserve">(п. 11.14 в ред. </w:t>
      </w:r>
      <w:hyperlink w:history="0" r:id="rId72" w:tooltip="Приказ Минздрава России от 02.11.2020 N 1186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7.11.2020 N 61121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02.11.2020 N 1186н)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11.15. В </w:t>
      </w:r>
      <w:hyperlink w:history="0" w:anchor="P211" w:tooltip="25. Медицинское наблюдение в динамике:">
        <w:r>
          <w:rPr>
            <w:sz w:val="24"/>
            <w:color w:val="0000ff"/>
          </w:rPr>
          <w:t xml:space="preserve">пункте 25</w:t>
        </w:r>
      </w:hyperlink>
      <w:r>
        <w:rPr>
          <w:sz w:val="24"/>
        </w:rPr>
        <w:t xml:space="preserve"> производятся записи о состоянии пациента(ки) при наблюдении в динамике или заполняется вкладыш, который вносится в Карту.</w:t>
      </w:r>
    </w:p>
    <w:p>
      <w:pPr>
        <w:pStyle w:val="0"/>
        <w:jc w:val="both"/>
      </w:pPr>
      <w:r>
        <w:rPr>
          <w:sz w:val="24"/>
        </w:rPr>
        <w:t xml:space="preserve">(п. 11.15 в ред. </w:t>
      </w:r>
      <w:hyperlink w:history="0" r:id="rId73" w:tooltip="Приказ Минздрава России от 02.11.2020 N 1186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7.11.2020 N 61121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02.11.2020 N 1186н)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11.16. </w:t>
      </w:r>
      <w:hyperlink w:history="0" w:anchor="P345" w:tooltip="26. Этапный эпикриз">
        <w:r>
          <w:rPr>
            <w:sz w:val="24"/>
            <w:color w:val="0000ff"/>
          </w:rPr>
          <w:t xml:space="preserve">Пункт 26</w:t>
        </w:r>
      </w:hyperlink>
      <w:r>
        <w:rPr>
          <w:sz w:val="24"/>
        </w:rPr>
        <w:t xml:space="preserve"> содержит этапный эпикриз, </w:t>
      </w:r>
      <w:hyperlink w:history="0" w:anchor="P377" w:tooltip="27. Консультация заведующего отделением">
        <w:r>
          <w:rPr>
            <w:sz w:val="24"/>
            <w:color w:val="0000ff"/>
          </w:rPr>
          <w:t xml:space="preserve">пункт 27</w:t>
        </w:r>
      </w:hyperlink>
      <w:r>
        <w:rPr>
          <w:sz w:val="24"/>
        </w:rPr>
        <w:t xml:space="preserve"> - сведения о консультации заведующего отделением медицинской организации, </w:t>
      </w:r>
      <w:hyperlink w:history="0" w:anchor="P409" w:tooltip="28. Заключение врачебной комиссии">
        <w:r>
          <w:rPr>
            <w:sz w:val="24"/>
            <w:color w:val="0000ff"/>
          </w:rPr>
          <w:t xml:space="preserve">пункт 28</w:t>
        </w:r>
      </w:hyperlink>
      <w:r>
        <w:rPr>
          <w:sz w:val="24"/>
        </w:rPr>
        <w:t xml:space="preserve"> - заключение врачебной комиссии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74" w:tooltip="Приказ Минздравсоцразвития России от 05.05.2012 N 502н (ред. от 02.12.2013) &quot;Об утверждении порядка создания и деятельности врачебной комиссии медицинской организации&quot; (Зарегистрировано в Минюсте России 09.06.2012 N 24516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Минздравсоцразвития России от 05.05.2012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09.06.2012, регистрационный N 24516) с изменениями, внесенными приказом от 02.12.2013 N 886н (зарегистрирован Министерством юстиции Российской Федерации 23.12.2013, регистрационный N 30714).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11.17. Данные о пациенте(ке), в отношении которого осуществляется диспансерное наблюдение &lt;1&gt;, записываются в </w:t>
      </w:r>
      <w:hyperlink w:history="0" w:anchor="P444" w:tooltip="29. Диспансерное наблюдение">
        <w:r>
          <w:rPr>
            <w:sz w:val="24"/>
            <w:color w:val="0000ff"/>
          </w:rPr>
          <w:t xml:space="preserve">пункте 29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75" w:tooltip="Приказ Минздрава России от 21.12.2012 N 1344н &quot;Об утверждении Порядка проведения диспансерного наблюдения&quot; (Зарегистрировано в Минюсте России 14.02.2013 N 27072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России от 21.12.2012 N 1344н "Об утверждении Порядка проведения диспансерного наблюдения" (зарегистрирован Министерством юстиции Российской Федерации 14.02.2013, регистрационный N 27072).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11.18. В </w:t>
      </w:r>
      <w:hyperlink w:history="0" w:anchor="P476" w:tooltip="30. Сведения о госпитализациях">
        <w:r>
          <w:rPr>
            <w:sz w:val="24"/>
            <w:color w:val="0000ff"/>
          </w:rPr>
          <w:t xml:space="preserve">пункте 30</w:t>
        </w:r>
      </w:hyperlink>
      <w:r>
        <w:rPr>
          <w:sz w:val="24"/>
        </w:rPr>
        <w:t xml:space="preserve"> указываются сведения о проведенных госпитализациях, в </w:t>
      </w:r>
      <w:hyperlink w:history="0" w:anchor="P497" w:tooltip="31.  Сведения  о  проведенных  оперативных  вмешательствах  в  амбулаторных">
        <w:r>
          <w:rPr>
            <w:sz w:val="24"/>
            <w:color w:val="0000ff"/>
          </w:rPr>
          <w:t xml:space="preserve">пункте 31</w:t>
        </w:r>
      </w:hyperlink>
      <w:r>
        <w:rPr>
          <w:sz w:val="24"/>
        </w:rPr>
        <w:t xml:space="preserve"> - сведения о проведенных оперативных вмешательствах, в </w:t>
      </w:r>
      <w:hyperlink w:history="0" w:anchor="P519" w:tooltip="32. Лист учета доз облучения при рентгенологических исследованиях">
        <w:r>
          <w:rPr>
            <w:sz w:val="24"/>
            <w:color w:val="0000ff"/>
          </w:rPr>
          <w:t xml:space="preserve">пункте 32</w:t>
        </w:r>
      </w:hyperlink>
      <w:r>
        <w:rPr>
          <w:sz w:val="24"/>
        </w:rPr>
        <w:t xml:space="preserve"> - сведения о полученных дозах облучения при рентгенологических исследованиях.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11.19. На страницах, соответствующих </w:t>
      </w:r>
      <w:hyperlink w:history="0" w:anchor="P542" w:tooltip="33. Результаты функциональных методов исследования:">
        <w:r>
          <w:rPr>
            <w:sz w:val="24"/>
            <w:color w:val="0000ff"/>
          </w:rPr>
          <w:t xml:space="preserve">пунктам 33</w:t>
        </w:r>
      </w:hyperlink>
      <w:r>
        <w:rPr>
          <w:sz w:val="24"/>
        </w:rPr>
        <w:t xml:space="preserve"> и </w:t>
      </w:r>
      <w:hyperlink w:history="0" w:anchor="P546" w:tooltip="34. Результаты лабораторных методов исследования:">
        <w:r>
          <w:rPr>
            <w:sz w:val="24"/>
            <w:color w:val="0000ff"/>
          </w:rPr>
          <w:t xml:space="preserve">34</w:t>
        </w:r>
      </w:hyperlink>
      <w:r>
        <w:rPr>
          <w:sz w:val="24"/>
        </w:rPr>
        <w:t xml:space="preserve">, подклеиваются результаты функциональных и лабораторных исследований.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11.20. </w:t>
      </w:r>
      <w:hyperlink w:history="0" w:anchor="P550" w:tooltip="35. Эпикриз">
        <w:r>
          <w:rPr>
            <w:sz w:val="24"/>
            <w:color w:val="0000ff"/>
          </w:rPr>
          <w:t xml:space="preserve">Пункт 35</w:t>
        </w:r>
      </w:hyperlink>
      <w:r>
        <w:rPr>
          <w:sz w:val="24"/>
        </w:rPr>
        <w:t xml:space="preserve"> служит для записи эпикриза. Эпикриз оформляется в случае выбытия из района обслуживания медицинской организации или в случае смерти (посмертный эпикриз).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выбытия эпикриз направляется в медицинскую организацию по месту медицинского наблюдения пациента(ки) или выдается на руки пациенту(ке).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смерти пациента(ки) оформляется посмертный эпикриз, в котором отражаются все перенесенные заболевания, травмы, операции, выставляется посмертный заключительный рубрифицированный (разбитый на разделы) диагноз; указывается серия, номер и дата выдачи учетной формы "Медицинское свидетельство о смерти" &lt;1&gt;, а также указываются все записанные в нем причины смерти.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76" w:tooltip="Приказ Минздравсоцразвития РФ от 26.12.2008 N 782н (ред. от 27.12.2011) &quot;Об утверждении и порядке ведения медицинской документации, удостоверяющей случаи рождения и смерти&quot; (Зарегистрировано в Минюсте РФ 30.12.2008 N 13055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Минздравсоцразвития России от 26.12.2008 N 782н "Об утверждении и порядке ведения медицинской документации, удостоверяющей случаи рождения и смерти" (зарегистрирован Министерством юстиции Российской Федерации 30.12.2008, регистрационный N 13055) с изменениями, внесенными приказом Минздравсоцразвития России от 27.12.2011 N 1687н (зарегистрирован Министерством юстиции Российской Федерации 15.03.2012, регистрационный N 23490).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7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09.01.2018 N 2н)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685" w:name="P685"/>
    <w:bookmarkEnd w:id="685"/>
    <w:p>
      <w:pPr>
        <w:pStyle w:val="1"/>
        <w:jc w:val="both"/>
      </w:pPr>
      <w:r>
        <w:rPr>
          <w:sz w:val="20"/>
        </w:rPr>
        <w:t xml:space="preserve">Наименование медицинской организации      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_____________________________________         Учетная форма N 025-1/у</w:t>
      </w:r>
    </w:p>
    <w:p>
      <w:pPr>
        <w:pStyle w:val="1"/>
        <w:jc w:val="both"/>
      </w:pPr>
      <w:r>
        <w:rPr>
          <w:sz w:val="20"/>
        </w:rPr>
        <w:t xml:space="preserve">Адрес медицинской организации          Утверждена приказом Минздрава России</w:t>
      </w:r>
    </w:p>
    <w:p>
      <w:pPr>
        <w:pStyle w:val="1"/>
        <w:jc w:val="both"/>
      </w:pPr>
      <w:r>
        <w:rPr>
          <w:sz w:val="20"/>
        </w:rPr>
        <w:t xml:space="preserve">_____________________________________      от 15 декабря 2014 г. N 834н</w:t>
      </w:r>
    </w:p>
    <w:p>
      <w:pPr>
        <w:pStyle w:val="1"/>
        <w:jc w:val="both"/>
      </w:pPr>
      <w:r>
        <w:rPr>
          <w:sz w:val="20"/>
        </w:rPr>
      </w:r>
    </w:p>
    <w:bookmarkStart w:id="690" w:name="P690"/>
    <w:bookmarkEnd w:id="690"/>
    <w:p>
      <w:pPr>
        <w:pStyle w:val="1"/>
        <w:jc w:val="both"/>
      </w:pPr>
      <w:r>
        <w:rPr>
          <w:sz w:val="20"/>
        </w:rPr>
        <w:t xml:space="preserve">              ТАЛОН ПАЦИЕНТА, ПОЛУЧАЮЩЕГО МЕДИЦИНСКУЮ ПОМОЩЬ</w:t>
      </w:r>
    </w:p>
    <w:p>
      <w:pPr>
        <w:pStyle w:val="1"/>
        <w:jc w:val="both"/>
      </w:pPr>
      <w:r>
        <w:rPr>
          <w:sz w:val="20"/>
        </w:rPr>
        <w:t xml:space="preserve">                      В АМБУЛАТОРНЫХ УСЛОВИЯХ, N ____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0"/>
        <w:gridCol w:w="2380"/>
        <w:gridCol w:w="978"/>
        <w:gridCol w:w="979"/>
        <w:gridCol w:w="978"/>
        <w:gridCol w:w="979"/>
        <w:gridCol w:w="978"/>
        <w:gridCol w:w="979"/>
        <w:gridCol w:w="1030"/>
        <w:gridCol w:w="360"/>
      </w:tblGrid>
      <w:tr>
        <w:tc>
          <w:tcPr>
            <w:gridSpan w:val="10"/>
            <w:tcW w:w="10001" w:type="dxa"/>
          </w:tcPr>
          <w:bookmarkStart w:id="693" w:name="P693"/>
          <w:bookmarkEnd w:id="693"/>
          <w:p>
            <w:pPr>
              <w:pStyle w:val="0"/>
              <w:jc w:val="both"/>
            </w:pPr>
            <w:r>
              <w:rPr>
                <w:sz w:val="24"/>
              </w:rPr>
              <w:t xml:space="preserve">1. Дата открытия талона: число ____ месяц ____ год ____ 2. Код категории льготы ____ 3. Действует до _____ 4. Страховой полис ОМС: серия ____ N _________ 5. СМО _______ 6. СНИЛС _______ 7. Фамилия ________ 8. Имя _________ 9. Отчество ________ 10. Пол: муж - 1, жен - 2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11. Дата рождения: число _____ месяц _____ год ____ 11.1. Документ, удостоверяющий личность __________ серия _________ номер 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12. Место регистрации: субъект Российской Федерации _____________ район ________</w:t>
            </w:r>
          </w:p>
          <w:p>
            <w:pPr>
              <w:pStyle w:val="0"/>
              <w:ind w:firstLine="397"/>
              <w:jc w:val="both"/>
            </w:pPr>
            <w:r>
              <w:rPr>
                <w:sz w:val="24"/>
              </w:rPr>
              <w:t xml:space="preserve">город _______ населенный пункт _______ улица ________ дом _____ квартира _____</w:t>
            </w:r>
          </w:p>
          <w:p>
            <w:pPr>
              <w:pStyle w:val="0"/>
              <w:ind w:firstLine="397"/>
              <w:jc w:val="both"/>
            </w:pPr>
            <w:r>
              <w:rPr>
                <w:sz w:val="24"/>
              </w:rPr>
              <w:t xml:space="preserve">тел. _________</w:t>
            </w:r>
          </w:p>
          <w:bookmarkStart w:id="698" w:name="P698"/>
          <w:bookmarkEnd w:id="698"/>
          <w:p>
            <w:pPr>
              <w:pStyle w:val="0"/>
              <w:jc w:val="both"/>
            </w:pPr>
            <w:r>
              <w:rPr>
                <w:sz w:val="24"/>
              </w:rPr>
              <w:t xml:space="preserve">13. Местность: городская - 1, сельская - 2</w:t>
            </w:r>
          </w:p>
          <w:bookmarkStart w:id="699" w:name="P699"/>
          <w:bookmarkEnd w:id="699"/>
          <w:p>
            <w:pPr>
              <w:pStyle w:val="0"/>
              <w:jc w:val="both"/>
            </w:pPr>
            <w:r>
              <w:rPr>
                <w:sz w:val="24"/>
              </w:rPr>
              <w:t xml:space="preserve">14. Занятость: работает - 1, проходит военную службу или приравненную к ней службу - 2; пенсионер(ка) - 3, студент(ка) - 4, не работает - 5, прочие - 6</w:t>
            </w:r>
          </w:p>
          <w:bookmarkStart w:id="700" w:name="P700"/>
          <w:bookmarkEnd w:id="700"/>
          <w:p>
            <w:pPr>
              <w:pStyle w:val="0"/>
              <w:jc w:val="both"/>
            </w:pPr>
            <w:r>
              <w:rPr>
                <w:sz w:val="24"/>
              </w:rPr>
              <w:t xml:space="preserve">15. Место работы, должность (для детей: дошкольник: организован, неорганизован; школьник) 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_______________________________________________________________________________</w:t>
            </w:r>
          </w:p>
          <w:bookmarkStart w:id="702" w:name="P702"/>
          <w:bookmarkEnd w:id="702"/>
          <w:p>
            <w:pPr>
              <w:pStyle w:val="0"/>
              <w:jc w:val="both"/>
            </w:pPr>
            <w:r>
              <w:rPr>
                <w:sz w:val="24"/>
              </w:rPr>
              <w:t xml:space="preserve">16. Инвалидность: установлена впервые - 1, повторно - 2 17. Группа инвалидности: I - 1, II - 2, III - 3 18. Инвалид с детства: да - 1, нет - 2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0001" w:type="dxa"/>
            <w:tcBorders>
              <w:bottom w:val="nil"/>
            </w:tcBorders>
          </w:tcPr>
          <w:bookmarkStart w:id="703" w:name="P703"/>
          <w:bookmarkEnd w:id="703"/>
          <w:p>
            <w:pPr>
              <w:pStyle w:val="0"/>
              <w:jc w:val="both"/>
            </w:pPr>
            <w:r>
              <w:rPr>
                <w:sz w:val="24"/>
              </w:rPr>
              <w:t xml:space="preserve">19. Оказываемая медицинская помощь: первичная доврачебная медико-санитарная помощь - 1, первичная врачебная медико-санитарная помощь - 2, первичная специализированная медико-санитарная помощь - 3, паллиативная медицинская помощь - 4</w:t>
            </w:r>
          </w:p>
          <w:bookmarkStart w:id="704" w:name="P704"/>
          <w:bookmarkEnd w:id="704"/>
          <w:p>
            <w:pPr>
              <w:pStyle w:val="0"/>
              <w:jc w:val="both"/>
            </w:pPr>
            <w:r>
              <w:rPr>
                <w:sz w:val="24"/>
              </w:rPr>
              <w:t xml:space="preserve">20. Место обращения (посещения): поликлиника - 1, на дому - 2, центр здоровья - 3, иные медицинские организации - 4, мобильная медицинская бригада - 5</w:t>
            </w:r>
          </w:p>
          <w:bookmarkStart w:id="705" w:name="P705"/>
          <w:bookmarkEnd w:id="705"/>
          <w:p>
            <w:pPr>
              <w:pStyle w:val="0"/>
              <w:jc w:val="both"/>
            </w:pPr>
            <w:r>
              <w:rPr>
                <w:sz w:val="24"/>
              </w:rPr>
              <w:t xml:space="preserve">21. Посещения: по заболеваниям (коды A00 - T98) - 1, из них: в неотложной форме - 1.1;</w:t>
            </w:r>
          </w:p>
          <w:bookmarkStart w:id="706" w:name="P706"/>
          <w:bookmarkEnd w:id="706"/>
          <w:p>
            <w:pPr>
              <w:pStyle w:val="0"/>
              <w:jc w:val="both"/>
            </w:pPr>
            <w:r>
              <w:rPr>
                <w:sz w:val="24"/>
              </w:rPr>
              <w:t xml:space="preserve">активное посещение - 1.2; диспансерное наблюдение - 1.3;</w:t>
            </w:r>
          </w:p>
          <w:bookmarkStart w:id="707" w:name="P707"/>
          <w:bookmarkEnd w:id="707"/>
          <w:p>
            <w:pPr>
              <w:pStyle w:val="0"/>
              <w:ind w:firstLine="397"/>
              <w:jc w:val="both"/>
            </w:pPr>
            <w:r>
              <w:rPr>
                <w:sz w:val="24"/>
              </w:rPr>
              <w:t xml:space="preserve">с профилактической и иными целями (коды Z00 - Z99) - 2: медицинский осмотр - 2.1; диспансеризация - 2.2; комплексное обследование - 2.3; паллиативная медицинская помощь - 2.4; патронаж - 2.5; другие обстоятельства - 2.6</w:t>
            </w:r>
          </w:p>
          <w:bookmarkStart w:id="708" w:name="P708"/>
          <w:bookmarkEnd w:id="708"/>
          <w:p>
            <w:pPr>
              <w:pStyle w:val="0"/>
              <w:jc w:val="both"/>
            </w:pPr>
            <w:r>
              <w:rPr>
                <w:sz w:val="24"/>
              </w:rPr>
              <w:t xml:space="preserve">22. Обращение (цель): по заболеванию (коды A00 - T98) - 1, с профилактической целью (коды Z00 - Z99) - 2</w:t>
            </w:r>
          </w:p>
          <w:bookmarkStart w:id="709" w:name="P709"/>
          <w:bookmarkEnd w:id="709"/>
          <w:p>
            <w:pPr>
              <w:pStyle w:val="0"/>
              <w:jc w:val="both"/>
            </w:pPr>
            <w:r>
              <w:rPr>
                <w:sz w:val="24"/>
              </w:rPr>
              <w:t xml:space="preserve">23. Обращение (законченный случай лечения): да - 1; нет - 2 24. Обращение: первичное - 1, повторное - 2</w:t>
            </w:r>
          </w:p>
          <w:bookmarkStart w:id="710" w:name="P710"/>
          <w:bookmarkEnd w:id="710"/>
          <w:p>
            <w:pPr>
              <w:pStyle w:val="0"/>
              <w:jc w:val="both"/>
            </w:pPr>
            <w:r>
              <w:rPr>
                <w:sz w:val="24"/>
              </w:rPr>
              <w:t xml:space="preserve">25. Результат обращения: выздоровление - 1, без изменения - 2, улучшение - 3, ухудшение - 4, летальный исход - 5, дано направление:</w:t>
            </w:r>
          </w:p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на госпитализацию - 6, из них: по экстренным показаниям - 7,</w:t>
            </w:r>
          </w:p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в дневной стационар - 8, на обследование - 9, на консультацию - 10,</w:t>
            </w:r>
          </w:p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на санаторно-курортное лечение - 11,</w:t>
            </w:r>
          </w:p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на медицинскую реабилитацию - 12;</w:t>
            </w:r>
          </w:p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отказ от прохождения медицинских обследований при диспансеризации или медицинском осмотре - 13</w:t>
            </w:r>
          </w:p>
          <w:bookmarkStart w:id="716" w:name="P716"/>
          <w:bookmarkEnd w:id="716"/>
          <w:p>
            <w:pPr>
              <w:pStyle w:val="0"/>
              <w:jc w:val="both"/>
            </w:pPr>
            <w:r>
              <w:rPr>
                <w:sz w:val="24"/>
              </w:rPr>
              <w:t xml:space="preserve">26. Оплата за счет: ОМС - 1; бюджета - 2; личных средств - 3; ДМС - 4; иных источников, разрешенных законодательством - 5</w:t>
            </w:r>
          </w:p>
        </w:tc>
      </w:tr>
      <w:tr>
        <w:tc>
          <w:tcPr>
            <w:tcW w:w="36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0" w:type="dxa"/>
            <w:vMerge w:val="restart"/>
          </w:tcPr>
          <w:bookmarkStart w:id="718" w:name="P718"/>
          <w:bookmarkEnd w:id="718"/>
          <w:p>
            <w:pPr>
              <w:pStyle w:val="0"/>
            </w:pPr>
            <w:r>
              <w:rPr>
                <w:sz w:val="24"/>
              </w:rPr>
              <w:t xml:space="preserve">27. Даты посещений (число, месяц, год):</w:t>
            </w:r>
          </w:p>
        </w:tc>
        <w:tc>
          <w:tcPr>
            <w:tcW w:w="9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10"/>
            <w:tcW w:w="100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оборотная сторона формы N 025-1/у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39"/>
      </w:tblGrid>
      <w:tr>
        <w:tc>
          <w:tcPr>
            <w:tcW w:w="9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38" w:name="P738"/>
          <w:bookmarkEnd w:id="738"/>
          <w:p>
            <w:pPr>
              <w:pStyle w:val="0"/>
            </w:pPr>
            <w:r>
              <w:rPr>
                <w:sz w:val="24"/>
              </w:rPr>
              <w:t xml:space="preserve">28. Диагноз предварительный ________________________ код по </w:t>
            </w:r>
            <w:hyperlink w:history="0" r:id="rId7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  <w:r>
              <w:rPr>
                <w:sz w:val="24"/>
              </w:rPr>
              <w:t xml:space="preserve"> _______________</w:t>
            </w:r>
          </w:p>
          <w:bookmarkStart w:id="739" w:name="P739"/>
          <w:bookmarkEnd w:id="739"/>
          <w:p>
            <w:pPr>
              <w:pStyle w:val="0"/>
            </w:pPr>
            <w:r>
              <w:rPr>
                <w:sz w:val="24"/>
              </w:rPr>
              <w:t xml:space="preserve">29. Внешняя причина _______________________________ код по </w:t>
            </w:r>
            <w:hyperlink w:history="0" r:id="rId7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  <w:r>
              <w:rPr>
                <w:sz w:val="24"/>
              </w:rPr>
              <w:t xml:space="preserve"> _______________</w:t>
            </w:r>
          </w:p>
          <w:bookmarkStart w:id="740" w:name="P740"/>
          <w:bookmarkEnd w:id="740"/>
          <w:p>
            <w:pPr>
              <w:pStyle w:val="0"/>
            </w:pPr>
            <w:r>
              <w:rPr>
                <w:sz w:val="24"/>
              </w:rPr>
              <w:t xml:space="preserve">30. Врач: специальность ______________ ФИО ________________________ код __________</w:t>
            </w:r>
          </w:p>
          <w:p>
            <w:pPr>
              <w:pStyle w:val="0"/>
              <w:ind w:firstLine="369"/>
              <w:jc w:val="both"/>
            </w:pPr>
            <w:r>
              <w:rPr>
                <w:sz w:val="24"/>
              </w:rPr>
              <w:t xml:space="preserve">Врач: специальность ______________ ФИО ________________________ код __________</w:t>
            </w:r>
          </w:p>
          <w:bookmarkStart w:id="742" w:name="P742"/>
          <w:bookmarkEnd w:id="742"/>
          <w:p>
            <w:pPr>
              <w:pStyle w:val="0"/>
            </w:pPr>
            <w:r>
              <w:rPr>
                <w:sz w:val="24"/>
              </w:rPr>
              <w:t xml:space="preserve">31. Медицинская услуга ____________________________________________ код __________</w:t>
            </w:r>
          </w:p>
          <w:p>
            <w:pPr>
              <w:pStyle w:val="0"/>
              <w:ind w:firstLine="369"/>
              <w:jc w:val="both"/>
            </w:pPr>
            <w:r>
              <w:rPr>
                <w:sz w:val="24"/>
              </w:rPr>
              <w:t xml:space="preserve">Медицинская услуга ____________________________________________ код __________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39"/>
      </w:tblGrid>
      <w:tr>
        <w:tc>
          <w:tcPr>
            <w:tcW w:w="9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45" w:name="P745"/>
          <w:bookmarkEnd w:id="745"/>
          <w:p>
            <w:pPr>
              <w:pStyle w:val="0"/>
            </w:pPr>
            <w:r>
              <w:rPr>
                <w:sz w:val="24"/>
              </w:rPr>
              <w:t xml:space="preserve">32. Диагноз заключительный ________________________ код по </w:t>
            </w:r>
            <w:hyperlink w:history="0" r:id="rId8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  <w:r>
              <w:rPr>
                <w:sz w:val="24"/>
              </w:rPr>
              <w:t xml:space="preserve"> _______________</w:t>
            </w:r>
          </w:p>
          <w:bookmarkStart w:id="746" w:name="P746"/>
          <w:bookmarkEnd w:id="746"/>
          <w:p>
            <w:pPr>
              <w:pStyle w:val="0"/>
            </w:pPr>
            <w:r>
              <w:rPr>
                <w:sz w:val="24"/>
              </w:rPr>
              <w:t xml:space="preserve">33. Внешняя причина ______________________________ код по </w:t>
            </w:r>
            <w:hyperlink w:history="0" r:id="rId8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  <w:r>
              <w:rPr>
                <w:sz w:val="24"/>
              </w:rPr>
              <w:t xml:space="preserve"> ________________</w:t>
            </w:r>
          </w:p>
          <w:bookmarkStart w:id="747" w:name="P747"/>
          <w:bookmarkEnd w:id="747"/>
          <w:p>
            <w:pPr>
              <w:pStyle w:val="0"/>
            </w:pPr>
            <w:r>
              <w:rPr>
                <w:sz w:val="24"/>
              </w:rPr>
              <w:t xml:space="preserve">34. Сопутствующие заболевания: ____________________ код по </w:t>
            </w:r>
            <w:hyperlink w:history="0" r:id="rId8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  <w:r>
              <w:rPr>
                <w:sz w:val="24"/>
              </w:rPr>
              <w:t xml:space="preserve"> 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 код по </w:t>
            </w:r>
            <w:hyperlink w:history="0" r:id="rId8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  <w:r>
              <w:rPr>
                <w:sz w:val="24"/>
              </w:rPr>
              <w:t xml:space="preserve"> 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 код по </w:t>
            </w:r>
            <w:hyperlink w:history="0" r:id="rId8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  <w:r>
              <w:rPr>
                <w:sz w:val="24"/>
              </w:rPr>
              <w:t xml:space="preserve"> ________________</w:t>
            </w:r>
          </w:p>
          <w:bookmarkStart w:id="750" w:name="P750"/>
          <w:bookmarkEnd w:id="750"/>
          <w:p>
            <w:pPr>
              <w:pStyle w:val="0"/>
            </w:pPr>
            <w:r>
              <w:rPr>
                <w:sz w:val="24"/>
              </w:rPr>
              <w:t xml:space="preserve">35. Заболевание: острое (+) - 1; впервые в жизни установленное хроническое (+) - 2; ранее установленное хроническое (-) - 3</w:t>
            </w:r>
          </w:p>
          <w:bookmarkStart w:id="751" w:name="P751"/>
          <w:bookmarkEnd w:id="751"/>
          <w:p>
            <w:pPr>
              <w:pStyle w:val="0"/>
            </w:pPr>
            <w:r>
              <w:rPr>
                <w:sz w:val="24"/>
              </w:rPr>
              <w:t xml:space="preserve">36. Диспансерное наблюдение: состоит - 1; взят - 2, снят - 3, из них: с выздоровлением - 4, со смертью - 5, по другим причинам - 6</w:t>
            </w:r>
          </w:p>
          <w:bookmarkStart w:id="752" w:name="P752"/>
          <w:bookmarkEnd w:id="752"/>
          <w:p>
            <w:pPr>
              <w:pStyle w:val="0"/>
            </w:pPr>
            <w:r>
              <w:rPr>
                <w:sz w:val="24"/>
              </w:rPr>
              <w:t xml:space="preserve">37. Травма: производственная - 1; транспортная - 2, из нее: ДТП - 2.1; спортивная - 3; уличная - 4; сельскохозяйственная - 5; прочая - 6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39"/>
      </w:tblGrid>
      <w:tr>
        <w:tc>
          <w:tcPr>
            <w:tcW w:w="9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54" w:name="P754"/>
          <w:bookmarkEnd w:id="754"/>
          <w:p>
            <w:pPr>
              <w:pStyle w:val="0"/>
            </w:pPr>
            <w:r>
              <w:rPr>
                <w:sz w:val="24"/>
              </w:rPr>
              <w:t xml:space="preserve">38. Операция: __________________________________________ код ____________________</w:t>
            </w:r>
          </w:p>
          <w:bookmarkStart w:id="755" w:name="P755"/>
          <w:bookmarkEnd w:id="755"/>
          <w:p>
            <w:pPr>
              <w:pStyle w:val="0"/>
            </w:pPr>
            <w:r>
              <w:rPr>
                <w:sz w:val="24"/>
              </w:rPr>
              <w:t xml:space="preserve">39. Анестезия: общая - 1; местная - 2 40. Операция проведена с использованием аппаратуры: лазерной - 1; криогенной - 2; эндоскопической - 3; рентгеновской - 4 41. Врач: специальность ___________ ФИО ____________________________________ код _________</w:t>
            </w:r>
          </w:p>
          <w:bookmarkStart w:id="756" w:name="P756"/>
          <w:bookmarkEnd w:id="756"/>
          <w:p>
            <w:pPr>
              <w:pStyle w:val="0"/>
            </w:pPr>
            <w:r>
              <w:rPr>
                <w:sz w:val="24"/>
              </w:rPr>
              <w:t xml:space="preserve">42. Манипуляции, исследования: ____________________________ кол-во ______ код 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 кол-во ______ код _____, в том числе лабораторные, инструментальные и лучевые: ________ кол-во ________ код _________ кол-во _________ код __________</w:t>
            </w:r>
          </w:p>
          <w:bookmarkStart w:id="758" w:name="P758"/>
          <w:bookmarkEnd w:id="758"/>
          <w:p>
            <w:pPr>
              <w:pStyle w:val="0"/>
            </w:pPr>
            <w:r>
              <w:rPr>
                <w:sz w:val="24"/>
              </w:rPr>
              <w:t xml:space="preserve">43. Врач: специальность ___________ ФИО ____________________________ код _________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760" w:name="P760"/>
    <w:bookmarkEnd w:id="760"/>
    <w:p>
      <w:pPr>
        <w:pStyle w:val="1"/>
        <w:jc w:val="both"/>
      </w:pPr>
      <w:r>
        <w:rPr>
          <w:sz w:val="20"/>
        </w:rPr>
        <w:t xml:space="preserve">44. Рецепты на лекарственные препараты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50"/>
        <w:gridCol w:w="737"/>
        <w:gridCol w:w="1700"/>
        <w:gridCol w:w="850"/>
        <w:gridCol w:w="850"/>
        <w:gridCol w:w="850"/>
        <w:gridCol w:w="907"/>
        <w:gridCol w:w="907"/>
        <w:gridCol w:w="680"/>
      </w:tblGrid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</w:t>
            </w:r>
          </w:p>
        </w:tc>
        <w:tc>
          <w:tcPr>
            <w:gridSpan w:val="2"/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Рецепт</w:t>
            </w:r>
          </w:p>
        </w:tc>
        <w:tc>
          <w:tcPr>
            <w:tcW w:w="170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Лекарственный препарат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льгота (%)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Лек. форма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Доза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Кол-во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</w:t>
            </w:r>
            <w:hyperlink w:history="0" r:id="rId8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врача</w:t>
            </w:r>
          </w:p>
        </w:tc>
      </w:tr>
      <w:tr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85"/>
        <w:gridCol w:w="851"/>
        <w:gridCol w:w="360"/>
        <w:gridCol w:w="851"/>
        <w:gridCol w:w="360"/>
        <w:gridCol w:w="851"/>
        <w:gridCol w:w="360"/>
        <w:gridCol w:w="851"/>
        <w:gridCol w:w="360"/>
        <w:gridCol w:w="851"/>
        <w:gridCol w:w="360"/>
        <w:gridCol w:w="851"/>
        <w:gridCol w:w="1226"/>
      </w:tblGrid>
      <w:tr>
        <w:tc>
          <w:tcPr>
            <w:gridSpan w:val="13"/>
            <w:tcW w:w="10717" w:type="dxa"/>
            <w:tcBorders>
              <w:top w:val="single" w:sz="4"/>
              <w:bottom w:val="nil"/>
            </w:tcBorders>
          </w:tcPr>
          <w:bookmarkStart w:id="804" w:name="P804"/>
          <w:bookmarkEnd w:id="804"/>
          <w:p>
            <w:pPr>
              <w:pStyle w:val="0"/>
            </w:pPr>
            <w:r>
              <w:rPr>
                <w:sz w:val="24"/>
              </w:rPr>
              <w:t xml:space="preserve">45. Документ о временной нетрудоспособности: листок нетрудоспособности - 1; справка - 2. 46. Повод выдачи: заболевание - 1; уход за больным членом семьи - 2 (ФИО _______________); в связи с карантином - 3; на период санаторно-курортного лечения - 4; по беременности и родам - 5; по прерыванию беременности - 6 47. Дата выдачи: число _____ месяц ________ год ________</w:t>
            </w:r>
          </w:p>
        </w:tc>
      </w:tr>
      <w:tr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48. Даты продления:</w:t>
            </w:r>
          </w:p>
        </w:tc>
        <w:tc>
          <w:tcPr>
            <w:tcW w:w="85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10717" w:type="dxa"/>
            <w:tcBorders>
              <w:top w:val="nil"/>
              <w:bottom w:val="single" w:sz="4"/>
            </w:tcBorders>
          </w:tcPr>
          <w:bookmarkStart w:id="818" w:name="P818"/>
          <w:bookmarkEnd w:id="818"/>
          <w:p>
            <w:pPr>
              <w:pStyle w:val="0"/>
            </w:pPr>
            <w:r>
              <w:rPr>
                <w:sz w:val="24"/>
              </w:rPr>
              <w:t xml:space="preserve">49. Дата закрытия документа о временной нетрудоспособности: число ____ месяц ______ год _____</w:t>
            </w:r>
          </w:p>
          <w:bookmarkStart w:id="819" w:name="P819"/>
          <w:bookmarkEnd w:id="819"/>
          <w:p>
            <w:pPr>
              <w:pStyle w:val="0"/>
              <w:jc w:val="both"/>
            </w:pPr>
            <w:r>
              <w:rPr>
                <w:sz w:val="24"/>
              </w:rPr>
              <w:t xml:space="preserve">50. Дата закрытия талона число __ месяц ______ год ____ 51. Врач (ФИО, подпись) _______</w:t>
            </w:r>
          </w:p>
        </w:tc>
      </w:tr>
    </w:tbl>
    <w:p>
      <w:pPr>
        <w:sectPr>
          <w:headerReference w:type="default" r:id="rId86"/>
          <w:headerReference w:type="first" r:id="rId86"/>
          <w:footerReference w:type="default" r:id="rId87"/>
          <w:footerReference w:type="first" r:id="rId8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bookmarkStart w:id="830" w:name="P830"/>
    <w:bookmarkEnd w:id="830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ЗАПОЛНЕНИЯ УЧЕТНОЙ ФОРМЫ 025-1/У "ТАЛОН ПАЦИЕНТА,</w:t>
      </w:r>
    </w:p>
    <w:p>
      <w:pPr>
        <w:pStyle w:val="2"/>
        <w:jc w:val="center"/>
      </w:pPr>
      <w:r>
        <w:rPr>
          <w:sz w:val="24"/>
        </w:rPr>
        <w:t xml:space="preserve">ПОЛУЧАЮЩЕГО МЕДИЦИНСКУЮ ПОМОЩЬ В АМБУЛАТОРНЫХ УСЛОВИЯХ"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88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09.01.2018 N 2н)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Учетная </w:t>
      </w:r>
      <w:hyperlink w:history="0" w:anchor="P690" w:tooltip="              ТАЛОН ПАЦИЕНТА, ПОЛУЧАЮЩЕГО МЕДИЦИНСКУЮ ПОМОЩЬ">
        <w:r>
          <w:rPr>
            <w:sz w:val="24"/>
            <w:color w:val="0000ff"/>
          </w:rPr>
          <w:t xml:space="preserve">форма N 025-1/у</w:t>
        </w:r>
      </w:hyperlink>
      <w:r>
        <w:rPr>
          <w:sz w:val="24"/>
        </w:rPr>
        <w:t xml:space="preserve"> "Талон пациента, получающего медицинскую помощь в амбулаторных условиях" (далее - Талон) оформляется медицинскими организациями (иными организациями), оказывающими медицинскую помощь в амбулаторных условиях (далее - медицинская организация), и заполняется врачом и (или) медицинским работником со средним профессиональным образованием на всех пациентов, обращающихся в эти медицинские организации, при каждом их обращении и посещении к врачу. Медицинские работники со средним профессиональным образованием, ведущие самостоятельный прием, заполняют журнал учета пациентов, получающих медицинскую помощь в амбулаторных условиях.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9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Талон формируется в форме электронного документа, подписанного с использованием усиленной квалифицированной электронной подписи врача,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w:history="0" r:id="rId90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11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 и (или) на бумажном носителе, подписываемом врачом.</w:t>
      </w:r>
    </w:p>
    <w:p>
      <w:pPr>
        <w:pStyle w:val="0"/>
        <w:jc w:val="both"/>
      </w:pPr>
      <w:r>
        <w:rPr>
          <w:sz w:val="24"/>
        </w:rPr>
        <w:t xml:space="preserve">(п. 1.1 введен </w:t>
      </w:r>
      <w:hyperlink w:history="0" r:id="rId91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Сведения для заполнения Талона берутся из медицинской карты пациента, получающего медицинскую помощь в амбулаторных условиях, </w:t>
      </w:r>
      <w:hyperlink w:history="0" w:anchor="P79" w:tooltip="                             МЕДИЦИНСКАЯ КАРТА">
        <w:r>
          <w:rPr>
            <w:sz w:val="24"/>
            <w:color w:val="0000ff"/>
          </w:rPr>
          <w:t xml:space="preserve">формы N 025/у</w:t>
        </w:r>
      </w:hyperlink>
      <w:r>
        <w:rPr>
          <w:sz w:val="24"/>
        </w:rPr>
        <w:t xml:space="preserve">, предусмотренной приложением N 1 к приказу Минздрава России от 15.12.2014 N 834н, индивидуальной карты беременной и родильницы, истории развития ребенка (далее - Карты) и других медицинских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Заполнение данных в Талоне производится путем вписывания необходимых данных и подчеркивания ответов из предложенных вариантов. Записи производятся на русском языке, без сокращений. Допускаются записи лекарственных средств на латинском языке.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Врач-статистик или медицинский статистик контролируют правильность заполнения Талона и правильность кодирования диагнозов в соответствии с </w:t>
      </w:r>
      <w:hyperlink w:history="0" r:id="rId92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МКБ-10</w:t>
        </w:r>
      </w:hyperlink>
      <w:r>
        <w:rPr>
          <w:sz w:val="24"/>
        </w:rPr>
        <w:t xml:space="preserve">. При неправильном кодировании код </w:t>
      </w:r>
      <w:hyperlink w:history="0" r:id="rId93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МКБ-10</w:t>
        </w:r>
      </w:hyperlink>
      <w:r>
        <w:rPr>
          <w:sz w:val="24"/>
        </w:rPr>
        <w:t xml:space="preserve"> должен быть исправлен и приведен в соответствие с записанной формулировкой диагноза, при неправильном оформлении Талон должен быть возвращен врачу для исправления.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паспортной </w:t>
      </w:r>
      <w:hyperlink w:history="0" w:anchor="P685" w:tooltip="Наименование медицинской организации         Медицинская документация">
        <w:r>
          <w:rPr>
            <w:sz w:val="24"/>
            <w:color w:val="0000ff"/>
          </w:rPr>
          <w:t xml:space="preserve">части</w:t>
        </w:r>
      </w:hyperlink>
      <w:r>
        <w:rPr>
          <w:sz w:val="24"/>
        </w:rPr>
        <w:t xml:space="preserve"> Талона указывается наименование медицинской организации, ее адрес в соответствии с учредительными документами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</w:t>
      </w:r>
      <w:hyperlink w:history="0" w:anchor="P690" w:tooltip="              ТАЛОН ПАЦИЕНТА, ПОЛУЧАЮЩЕГО МЕДИЦИНСКУЮ ПОМОЩЬ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"Талон N" указывается индивидуальный номер учетных форм, явившихся основанием для заполнения Талона.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При заполнении Талона: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7.1. В </w:t>
      </w:r>
      <w:hyperlink w:history="0" w:anchor="P693" w:tooltip="1. Дата открытия талона: число ____ месяц ____ год ____ 2. Код категории льготы ____ 3. Действует до _____ 4. Страховой полис ОМС: серия ____ N _________ 5. СМО _______ 6. СНИЛС _______ 7. Фамилия ________ 8. Имя _________ 9. Отчество ________ 10. Пол: муж - 1, жен - 2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указывается дата открытия Талона при каждом обращении пациента(ки) в медицинскую организацию (число, месяц, год).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7.2. </w:t>
      </w:r>
      <w:hyperlink w:history="0" w:anchor="P693" w:tooltip="1. Дата открытия талона: число ____ месяц ____ год ____ 2. Код категории льготы ____ 3. Действует до _____ 4. Страховой полис ОМС: серия ____ N _________ 5. СМО _______ 6. СНИЛС _______ 7. Фамилия ________ 8. Имя _________ 9. Отчество ________ 10. Пол: муж - 1, жен - 2">
        <w:r>
          <w:rPr>
            <w:sz w:val="24"/>
            <w:color w:val="0000ff"/>
          </w:rPr>
          <w:t xml:space="preserve">Пункты 2</w:t>
        </w:r>
      </w:hyperlink>
      <w:r>
        <w:rPr>
          <w:sz w:val="24"/>
        </w:rPr>
        <w:t xml:space="preserve"> и </w:t>
      </w:r>
      <w:hyperlink w:history="0" w:anchor="P693" w:tooltip="1. Дата открытия талона: число ____ месяц ____ год ____ 2. Код категории льготы ____ 3. Действует до _____ 4. Страховой полис ОМС: серия ____ N _________ 5. СМО _______ 6. СНИЛС _______ 7. Фамилия ________ 8. Имя _________ 9. Отчество ________ 10. Пол: муж - 1, жен - 2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заполняются на пациентов(ок), имеющих право на получение государственной социальной помощи в виде набора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7.3. В </w:t>
      </w:r>
      <w:hyperlink w:history="0" w:anchor="P693" w:tooltip="1. Дата открытия талона: число ____ месяц ____ год ____ 2. Код категории льготы ____ 3. Действует до _____ 4. Страховой полис ОМС: серия ____ N _________ 5. СМО _______ 6. СНИЛС _______ 7. Фамилия ________ 8. Имя _________ 9. Отчество ________ 10. Пол: муж - 1, жен - 2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94" w:tooltip="Федеральный закон от 17.07.1999 N 178-ФЗ (ред. от 29.10.2024) &quot;О государственной социальной помощи&quot; {КонсультантПлюс}">
        <w:r>
          <w:rPr>
            <w:sz w:val="24"/>
            <w:color w:val="0000ff"/>
          </w:rPr>
          <w:t xml:space="preserve">Статья 6.1</w:t>
        </w:r>
      </w:hyperlink>
      <w:r>
        <w:rPr>
          <w:sz w:val="24"/>
        </w:rP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"1" - инвалиды войны;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"2" - участники Великой Отечественной войны;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"3" - ветераны боевых действий из числа лиц, указанных в </w:t>
      </w:r>
      <w:hyperlink w:history="0" r:id="rId95" w:tooltip="Федеральный закон от 12.01.1995 N 5-ФЗ (ред. от 13.12.2024) &quot;О ветеранах&quot; (с изм. и доп., вступ. в силу с 01.01.2025) {КонсультантПлюс}">
        <w:r>
          <w:rPr>
            <w:sz w:val="24"/>
            <w:color w:val="0000ff"/>
          </w:rPr>
          <w:t xml:space="preserve">подпунктах 1</w:t>
        </w:r>
      </w:hyperlink>
      <w:r>
        <w:rPr>
          <w:sz w:val="24"/>
        </w:rPr>
        <w:t xml:space="preserve"> - </w:t>
      </w:r>
      <w:hyperlink w:history="0" r:id="rId96" w:tooltip="Федеральный закон от 12.01.1995 N 5-ФЗ (ред. от 13.12.2024) &quot;О ветеранах&quot; (с изм. и доп., вступ. в силу с 01.01.2025) {КонсультантПлюс}">
        <w:r>
          <w:rPr>
            <w:sz w:val="24"/>
            <w:color w:val="0000ff"/>
          </w:rPr>
          <w:t xml:space="preserve">4 пункта 1 статьи 3</w:t>
        </w:r>
      </w:hyperlink>
      <w:r>
        <w:rPr>
          <w:sz w:val="24"/>
        </w:rPr>
        <w:t xml:space="preserve"> Федерального закона от 12.01.1995 N 5-ФЗ "О ветеранах" &lt;1&gt;;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Собрание законодательства Российской Федерации, 1995, N 3, ст. 168; 2002, N 48, ст. 4743; 2004, N 27, ст. 2711.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"5" - лица, награжденные знаком "Жителю блокадного Ленинграда";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"8" - инвалиды;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"9" - дети-инвалиды.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7.4. В </w:t>
      </w:r>
      <w:hyperlink w:history="0" w:anchor="P693" w:tooltip="1. Дата открытия талона: число ____ месяц ____ год ____ 2. Код категории льготы ____ 3. Действует до _____ 4. Страховой полис ОМС: серия ____ N _________ 5. СМО _______ 6. СНИЛС _______ 7. Фамилия ________ 8. Имя _________ 9. Отчество ________ 10. Пол: муж - 1, жен - 2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указывается дата (число, месяц, год) окончания срока льготы пациента(ки), указанной в </w:t>
      </w:r>
      <w:hyperlink w:history="0" w:anchor="P693" w:tooltip="1. Дата открытия талона: число ____ месяц ____ год ____ 2. Код категории льготы ____ 3. Действует до _____ 4. Страховой полис ОМС: серия ____ N _________ 5. СМО _______ 6. СНИЛС _______ 7. Фамилия ________ 8. Имя _________ 9. Отчество ________ 10. Пол: муж - 1, жен - 2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7.5. В </w:t>
      </w:r>
      <w:hyperlink w:history="0" w:anchor="P693" w:tooltip="1. Дата открытия талона: число ____ месяц ____ год ____ 2. Код категории льготы ____ 3. Действует до _____ 4. Страховой полис ОМС: серия ____ N _________ 5. СМО _______ 6. СНИЛС _______ 7. Фамилия ________ 8. Имя _________ 9. Отчество ________ 10. Пол: муж - 1, жен - 2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указывается серия и номер страхового полиса обязательного медицинского страхования (ОМС), в </w:t>
      </w:r>
      <w:hyperlink w:history="0" w:anchor="P693" w:tooltip="1. Дата открытия талона: число ____ месяц ____ год ____ 2. Код категории льготы ____ 3. Действует до _____ 4. Страховой полис ОМС: серия ____ N _________ 5. СМО _______ 6. СНИЛС _______ 7. Фамилия ________ 8. Имя _________ 9. Отчество ________ 10. Пол: муж - 1, жен - 2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- название страховой медицинской организации (СМО), в </w:t>
      </w:r>
      <w:hyperlink w:history="0" w:anchor="P693" w:tooltip="1. Дата открытия талона: число ____ месяц ____ год ____ 2. Код категории льготы ____ 3. Действует до _____ 4. Страховой полис ОМС: серия ____ N _________ 5. СМО _______ 6. СНИЛС _______ 7. Фамилия ________ 8. Имя _________ 9. Отчество ________ 10. Пол: муж - 1, жен - 2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- страховой номер индивидуального лицевого счета (СНИЛС) пациента(ки).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7.6. </w:t>
      </w:r>
      <w:hyperlink w:history="0" w:anchor="P693" w:tooltip="1. Дата открытия талона: число ____ месяц ____ год ____ 2. Код категории льготы ____ 3. Действует до _____ 4. Страховой полис ОМС: серия ____ N _________ 5. СМО _______ 6. СНИЛС _______ 7. Фамилия ________ 8. Имя _________ 9. Отчество ________ 10. Пол: муж - 1, жен - 2">
        <w:r>
          <w:rPr>
            <w:sz w:val="24"/>
            <w:color w:val="0000ff"/>
          </w:rPr>
          <w:t xml:space="preserve">Пункты 7</w:t>
        </w:r>
      </w:hyperlink>
      <w:r>
        <w:rPr>
          <w:sz w:val="24"/>
        </w:rPr>
        <w:t xml:space="preserve"> - </w:t>
      </w:r>
      <w:hyperlink w:history="0" w:anchor="P698" w:tooltip="13. Местность: городская - 1, сельская - 2">
        <w:r>
          <w:rPr>
            <w:sz w:val="24"/>
            <w:color w:val="0000ff"/>
          </w:rPr>
          <w:t xml:space="preserve">13</w:t>
        </w:r>
      </w:hyperlink>
      <w:r>
        <w:rPr>
          <w:sz w:val="24"/>
        </w:rPr>
        <w:t xml:space="preserve"> заполняются на основании сведений, содержащихся в документе, удостоверяющем личность пациента(ки).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97" w:tooltip="Указ Президента РФ от 13.03.1997 N 232 &quot;Об основном документе, удостоверяющем личность гражданина Российской Федерации на территории Российской Федерации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98" w:tooltip="Постановление Правительства РФ от 18.08.2008 N 628 (ред. от 10.07.2020) &quot;О Положении об удостоверении личности моряка, Положении о мореходной книжке, образце и описании бланка мореходной книжк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99" w:tooltip="Постановление Правительства РФ от 12.02.2003 N 91 (ред. от 29.12.2016) &quot;Об удостоверении личности военнослужащего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Федеральный </w:t>
      </w:r>
      <w:hyperlink w:history="0" r:id="rId100" w:tooltip="Федеральный закон от 19.02.1993 N 4528-1 (ред. от 13.06.2023) &quot;О беженцах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2012, N 10, ст. 1166, N 47, ст. 6397, N 53, ст. 7647; 2013, N 27, ст. 3477).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лица без гражданства в Российской Федерации,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разрешение на временное проживание;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на жительство;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01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sz w:val="24"/>
            <w:color w:val="0000ff"/>
          </w:rPr>
          <w:t xml:space="preserve">Статья 10</w:t>
        </w:r>
      </w:hyperlink>
      <w:r>
        <w:rPr>
          <w:sz w:val="24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7.7. </w:t>
      </w:r>
      <w:hyperlink w:history="0" w:anchor="P699" w:tooltip="14. Занятость: работает - 1, проходит военную службу или приравненную к ней службу - 2; пенсионер(ка) - 3, студент(ка) - 4, не работает - 5, прочие - 6">
        <w:r>
          <w:rPr>
            <w:sz w:val="24"/>
            <w:color w:val="0000ff"/>
          </w:rPr>
          <w:t xml:space="preserve">Пункт 14</w:t>
        </w:r>
      </w:hyperlink>
      <w:r>
        <w:rPr>
          <w:sz w:val="24"/>
        </w:rPr>
        <w:t xml:space="preserve"> "Занятость" заполняется со слов пациента(ки) или родственников.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позиции "проходит военную службу и приравненную к ней службу" указываются лица, проходящие военную службу &lt;1&gt; или приравненную к ней службу;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02" w:tooltip="Федеральный закон от 28.03.1998 N 53-ФЗ (ред. от 02.10.2024) &quot;О воинской обязанности и военной службе&quot; {КонсультантПлюс}">
        <w:r>
          <w:rPr>
            <w:sz w:val="24"/>
            <w:color w:val="0000ff"/>
          </w:rPr>
          <w:t xml:space="preserve">Статья 2</w:t>
        </w:r>
      </w:hyperlink>
      <w:r>
        <w:rPr>
          <w:sz w:val="24"/>
        </w:rPr>
        <w:t xml:space="preserve"> Федерального закона от 28.03.1998 N 53-ФЗ "О воинской обязанности и военной службе" (Собрание законодательства Российской Федерации, 1998, N 13, ст. 1475).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позиции "пенсионер(ка)" указываются неработающие лица, получающие трудовую (по старости, по инвалидности, по случаю потери кормильца) или социальную пенсию;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позиции "студент(ка)" указываются обучающиеся в образовательных организациях;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позиции "не работает" указываются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 &lt;1&gt;;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03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sz w:val="24"/>
            <w:color w:val="0000ff"/>
          </w:rPr>
          <w:t xml:space="preserve">Статья 3</w:t>
        </w:r>
      </w:hyperlink>
      <w:r>
        <w:rPr>
          <w:sz w:val="24"/>
        </w:rPr>
        <w:t xml:space="preserve"> Закона Российской Федерации от 19.04.1991 N 1032-1 "О занятости населения в Российской Федерации" (Собрание законодательства Российской Федерации, 1996, N 17, ст. 1915).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позиции "прочие" указываются лица, которые заняты домашним хозяйством и лица без определенного места жительства.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7.8. Если в </w:t>
      </w:r>
      <w:hyperlink w:history="0" w:anchor="P699" w:tooltip="14. Занятость: работает - 1, проходит военную службу или приравненную к ней службу - 2; пенсионер(ка) - 3, студент(ка) - 4, не работает - 5, прочие - 6">
        <w:r>
          <w:rPr>
            <w:sz w:val="24"/>
            <w:color w:val="0000ff"/>
          </w:rPr>
          <w:t xml:space="preserve">пункте 14</w:t>
        </w:r>
      </w:hyperlink>
      <w:r>
        <w:rPr>
          <w:sz w:val="24"/>
        </w:rPr>
        <w:t xml:space="preserve"> была отмечена занятость пациента(ки), то в </w:t>
      </w:r>
      <w:hyperlink w:history="0" w:anchor="P700" w:tooltip="15. Место работы, должность (для детей: дошкольник: организован, неорганизован; школьник) _____________________________________________________________________">
        <w:r>
          <w:rPr>
            <w:sz w:val="24"/>
            <w:color w:val="0000ff"/>
          </w:rPr>
          <w:t xml:space="preserve">пункте 15</w:t>
        </w:r>
      </w:hyperlink>
      <w:r>
        <w:rPr>
          <w:sz w:val="24"/>
        </w:rPr>
        <w:t xml:space="preserve"> со слов пациента(ки) указывается место работы и должность.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7.9. Для детей в </w:t>
      </w:r>
      <w:hyperlink w:history="0" w:anchor="P700" w:tooltip="15. Место работы, должность (для детей: дошкольник: организован, неорганизован; школьник) _____________________________________________________________________">
        <w:r>
          <w:rPr>
            <w:sz w:val="24"/>
            <w:color w:val="0000ff"/>
          </w:rPr>
          <w:t xml:space="preserve">пункте 15</w:t>
        </w:r>
      </w:hyperlink>
      <w:r>
        <w:rPr>
          <w:sz w:val="24"/>
        </w:rPr>
        <w:t xml:space="preserve"> отмечается: дошкольник (организованный, неорганизованный) или школьник.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7.10. При наличии у пациента(ки) инвалидности в </w:t>
      </w:r>
      <w:hyperlink w:history="0" w:anchor="P702" w:tooltip="16. Инвалидность: установлена впервые - 1, повторно - 2 17. Группа инвалидности: I - 1, II - 2, III - 3 18. Инвалид с детства: да - 1, нет - 2">
        <w:r>
          <w:rPr>
            <w:sz w:val="24"/>
            <w:color w:val="0000ff"/>
          </w:rPr>
          <w:t xml:space="preserve">пункте 16</w:t>
        </w:r>
      </w:hyperlink>
      <w:r>
        <w:rPr>
          <w:sz w:val="24"/>
        </w:rPr>
        <w:t xml:space="preserve"> отмечается, как была установлена инвалидность: впервые или повторно, в </w:t>
      </w:r>
      <w:hyperlink w:history="0" w:anchor="P702" w:tooltip="16. Инвалидность: установлена впервые - 1, повторно - 2 17. Группа инвалидности: I - 1, II - 2, III - 3 18. Инвалид с детства: да - 1, нет - 2">
        <w:r>
          <w:rPr>
            <w:sz w:val="24"/>
            <w:color w:val="0000ff"/>
          </w:rPr>
          <w:t xml:space="preserve">пункте 17</w:t>
        </w:r>
      </w:hyperlink>
      <w:r>
        <w:rPr>
          <w:sz w:val="24"/>
        </w:rPr>
        <w:t xml:space="preserve"> - указывается группа инвалидности, а если инвалидность установлена с детства, то это отмечается в </w:t>
      </w:r>
      <w:hyperlink w:history="0" w:anchor="P702" w:tooltip="16. Инвалидность: установлена впервые - 1, повторно - 2 17. Группа инвалидности: I - 1, II - 2, III - 3 18. Инвалид с детства: да - 1, нет - 2">
        <w:r>
          <w:rPr>
            <w:sz w:val="24"/>
            <w:color w:val="0000ff"/>
          </w:rPr>
          <w:t xml:space="preserve">пункте 18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7.11. В </w:t>
      </w:r>
      <w:hyperlink w:history="0" w:anchor="P703" w:tooltip="19. Оказываемая медицинская помощь: первичная доврачебная медико-санитарная помощь - 1, первичная врачебная медико-санитарная помощь - 2, первичная специализированная медико-санитарная помощь - 3, паллиативная медицинская помощь - 4">
        <w:r>
          <w:rPr>
            <w:sz w:val="24"/>
            <w:color w:val="0000ff"/>
          </w:rPr>
          <w:t xml:space="preserve">пункте 19</w:t>
        </w:r>
      </w:hyperlink>
      <w:r>
        <w:rPr>
          <w:sz w:val="24"/>
        </w:rPr>
        <w:t xml:space="preserve"> отмечается: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первичная доврачебная медико-санитарная помощь - оказывается фельдшерами, акушерами и другими медицинскими работниками со средним медицинским образованием &lt;1&gt;;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0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3 статьи 33</w:t>
        </w:r>
      </w:hyperlink>
      <w:r>
        <w:rPr>
          <w:sz w:val="24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первичная врачебная медико-санитарная помощь -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 &lt;1&gt;;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0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4 статьи 33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первичная специализированная медико-санитарная помощь -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 &lt;1&gt;;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06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5 статьи 33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паллиативная медицинская помощь -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0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1 статьи 33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7.12. В </w:t>
      </w:r>
      <w:hyperlink w:history="0" w:anchor="P704" w:tooltip="20. Место обращения (посещения): поликлиника - 1, на дому - 2, центр здоровья - 3, иные медицинские организации - 4, мобильная медицинская бригада - 5">
        <w:r>
          <w:rPr>
            <w:sz w:val="24"/>
            <w:color w:val="0000ff"/>
          </w:rPr>
          <w:t xml:space="preserve">пункте 20</w:t>
        </w:r>
      </w:hyperlink>
      <w:r>
        <w:rPr>
          <w:sz w:val="24"/>
        </w:rPr>
        <w:t xml:space="preserve"> отмечается место обращения и посещения(й) пациента(ки) из числа предложенных вариантов. </w:t>
      </w:r>
      <w:hyperlink w:history="0" w:anchor="P704" w:tooltip="20. Место обращения (посещения): поликлиника - 1, на дому - 2, центр здоровья - 3, иные медицинские организации - 4, мобильная медицинская бригада - 5">
        <w:r>
          <w:rPr>
            <w:sz w:val="24"/>
            <w:color w:val="0000ff"/>
          </w:rPr>
          <w:t xml:space="preserve">Подпункт 4</w:t>
        </w:r>
      </w:hyperlink>
      <w:r>
        <w:rPr>
          <w:sz w:val="24"/>
        </w:rPr>
        <w:t xml:space="preserve"> отмечается, если имело место обращение к врачу медицинской организации, проводящему медицинские осмотры или оказывающему консультативную помощь на базе другой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7.13. В </w:t>
      </w:r>
      <w:hyperlink w:history="0" w:anchor="P705" w:tooltip="21. Посещения: по заболеваниям (коды A00 - T98) - 1, из них: в неотложной форме - 1.1;">
        <w:r>
          <w:rPr>
            <w:sz w:val="24"/>
            <w:color w:val="0000ff"/>
          </w:rPr>
          <w:t xml:space="preserve">пункт 21</w:t>
        </w:r>
      </w:hyperlink>
      <w:r>
        <w:rPr>
          <w:sz w:val="24"/>
        </w:rPr>
        <w:t xml:space="preserve"> включаются сведения о видах посещений.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обращении по поводу заболеваний, травм, отравлений и некоторых других последствий воздействия внешних причин (коды по МКБ-10 - </w:t>
      </w:r>
      <w:hyperlink w:history="0" r:id="rId108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A00</w:t>
        </w:r>
      </w:hyperlink>
      <w:r>
        <w:rPr>
          <w:sz w:val="24"/>
        </w:rPr>
        <w:t xml:space="preserve"> - </w:t>
      </w:r>
      <w:hyperlink w:history="0" r:id="rId109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T98</w:t>
        </w:r>
      </w:hyperlink>
      <w:r>
        <w:rPr>
          <w:sz w:val="24"/>
        </w:rPr>
        <w:t xml:space="preserve">) отмечается </w:t>
      </w:r>
      <w:hyperlink w:history="0" w:anchor="P705" w:tooltip="21. Посещения: по заболеваниям (коды A00 - T98) - 1, из них: в неотложной форме - 1.1;">
        <w:r>
          <w:rPr>
            <w:sz w:val="24"/>
            <w:color w:val="0000ff"/>
          </w:rPr>
          <w:t xml:space="preserve">подпункт 1 пункта 21</w:t>
        </w:r>
      </w:hyperlink>
      <w:r>
        <w:rPr>
          <w:sz w:val="24"/>
        </w:rPr>
        <w:t xml:space="preserve"> Талона.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во время посещений была оказана медицинская помощь в неотложной форме, то дополнительно отмечается </w:t>
      </w:r>
      <w:hyperlink w:history="0" w:anchor="P705" w:tooltip="21. Посещения: по заболеваниям (коды A00 - T98) - 1, из них: в неотложной форме - 1.1;">
        <w:r>
          <w:rPr>
            <w:sz w:val="24"/>
            <w:color w:val="0000ff"/>
          </w:rPr>
          <w:t xml:space="preserve">подпункт 1.1 пункта 21</w:t>
        </w:r>
      </w:hyperlink>
      <w:r>
        <w:rPr>
          <w:sz w:val="24"/>
        </w:rPr>
        <w:t xml:space="preserve"> Талона. Если было проведено посещение пациента(ки) на дому по поводу заболевания, то отмечается </w:t>
      </w:r>
      <w:hyperlink w:history="0" w:anchor="P706" w:tooltip="активное посещение - 1.2; диспансерное наблюдение - 1.3;">
        <w:r>
          <w:rPr>
            <w:sz w:val="24"/>
            <w:color w:val="0000ff"/>
          </w:rPr>
          <w:t xml:space="preserve">подпункт 1.2 пункта 21</w:t>
        </w:r>
      </w:hyperlink>
      <w:r>
        <w:rPr>
          <w:sz w:val="24"/>
        </w:rPr>
        <w:t xml:space="preserve"> Талона. В </w:t>
      </w:r>
      <w:hyperlink w:history="0" w:anchor="P706" w:tooltip="активное посещение - 1.2; диспансерное наблюдение - 1.3;">
        <w:r>
          <w:rPr>
            <w:sz w:val="24"/>
            <w:color w:val="0000ff"/>
          </w:rPr>
          <w:t xml:space="preserve">пункте 1.3</w:t>
        </w:r>
      </w:hyperlink>
      <w:r>
        <w:rPr>
          <w:sz w:val="24"/>
        </w:rPr>
        <w:t xml:space="preserve"> указывают посещения по поводу диспансерного наблюдения за хроническими больными.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обращении с профилактической и иными целями (коды по МКБ-10 - </w:t>
      </w:r>
      <w:hyperlink w:history="0" r:id="rId110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Z00</w:t>
        </w:r>
      </w:hyperlink>
      <w:r>
        <w:rPr>
          <w:sz w:val="24"/>
        </w:rPr>
        <w:t xml:space="preserve"> - </w:t>
      </w:r>
      <w:hyperlink w:history="0" r:id="rId111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Z99</w:t>
        </w:r>
      </w:hyperlink>
      <w:r>
        <w:rPr>
          <w:sz w:val="24"/>
        </w:rPr>
        <w:t xml:space="preserve">) отмечается </w:t>
      </w:r>
      <w:hyperlink w:history="0" w:anchor="P707" w:tooltip="с профилактической и иными целями (коды Z00 - Z99) - 2: медицинский осмотр - 2.1; диспансеризация - 2.2; комплексное обследование - 2.3; паллиативная медицинская помощь - 2.4; патронаж - 2.5; другие обстоятельства - 2.6">
        <w:r>
          <w:rPr>
            <w:sz w:val="24"/>
            <w:color w:val="0000ff"/>
          </w:rPr>
          <w:t xml:space="preserve">подпункт 2 пункта 21</w:t>
        </w:r>
      </w:hyperlink>
      <w:r>
        <w:rPr>
          <w:sz w:val="24"/>
        </w:rPr>
        <w:t xml:space="preserve"> Талона.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Остальные подпункты отмечаются следующим образом: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посещения по поводу медицинских осмотров, предусмотренных </w:t>
      </w:r>
      <w:hyperlink w:history="0" r:id="rId11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46</w:t>
        </w:r>
      </w:hyperlink>
      <w:r>
        <w:rPr>
          <w:sz w:val="24"/>
        </w:rPr>
        <w:t xml:space="preserve"> Федерального закона, отмечаются </w:t>
      </w:r>
      <w:hyperlink w:history="0" w:anchor="P707" w:tooltip="с профилактической и иными целями (коды Z00 - Z99) - 2: медицинский осмотр - 2.1; диспансеризация - 2.2; комплексное обследование - 2.3; паллиативная медицинская помощь - 2.4; патронаж - 2.5; другие обстоятельства - 2.6">
        <w:r>
          <w:rPr>
            <w:sz w:val="24"/>
            <w:color w:val="0000ff"/>
          </w:rPr>
          <w:t xml:space="preserve">подпунктом 2.1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посещения по поводу диспансеризации &lt;1&gt; отмечаются </w:t>
      </w:r>
      <w:hyperlink w:history="0" w:anchor="P707" w:tooltip="с профилактической и иными целями (коды Z00 - Z99) - 2: медицинский осмотр - 2.1; диспансеризация - 2.2; комплексное обследование - 2.3; паллиативная медицинская помощь - 2.4; патронаж - 2.5; другие обстоятельства - 2.6">
        <w:r>
          <w:rPr>
            <w:sz w:val="24"/>
            <w:color w:val="0000ff"/>
          </w:rPr>
          <w:t xml:space="preserve">подпунктом 2.2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13" w:tooltip="Приказ Минздрава России от 03.12.2012 N 1006н &quot;Об утверждении порядка проведения диспансеризации определенных групп взрослого населения&quot; (Зарегистрировано в Минюсте России 01.04.2013 N 27930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России от 03.12.2012 N 1006н "Об утверждении порядка проведения диспансеризации определенных групп взрослого населения" (зарегистрирован в Министерстве юстиции Российской Федерации 01.04.2013, регистрационный N 27930), </w:t>
      </w:r>
      <w:hyperlink w:history="0" r:id="rId114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&quot; (Зарегистрировано в Минюсте РФ 29.12.2009 N 15878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Минздравсоцразвития России от 14.12.2009 N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 (зарегистрирован Министерством юстиции от 29.12.2009, регистрационный N 15878).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посещения в центрах здоровья по поводу комплексных обследований &lt;1&gt; отмечаются </w:t>
      </w:r>
      <w:hyperlink w:history="0" w:anchor="P707" w:tooltip="с профилактической и иными целями (коды Z00 - Z99) - 2: медицинский осмотр - 2.1; диспансеризация - 2.2; комплексное обследование - 2.3; паллиативная медицинская помощь - 2.4; патронаж - 2.5; другие обстоятельства - 2.6">
        <w:r>
          <w:rPr>
            <w:sz w:val="24"/>
            <w:color w:val="0000ff"/>
          </w:rPr>
          <w:t xml:space="preserve">подпунктом 2.3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15" w:tooltip="Приказ Минздравсоцразвития России от 19.08.2009 N 597н (ред. от 30.09.2015) &quot;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&quot; (вместе с &quot;Требованиями к организации деятельности центров здоровья для взрослого населения по формированию здорового образа жизни у граждан Российской Федерации, включая сокращение потребления алкоголя и табака&quot;) (Зарегистрировано в Минюсте России 25.09.2009 N 14871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Минздравсоцразвития России от 19.08.2009 N 597н "Об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табака" (зарегистрирован Министерством юстиции Российской Федерации 25.09.2009, регистрационный N 14871) с изменениями, внесенными приказами Минздравсоцразвития России от 08.06.2010 N 430н (зарегистрирован Министерством юстиции Российской Федерации 07.07.2010, регистрационный N 17754), от 19.04.2011 N 328н (зарегистрирован Министерством юстиции Российской Федерации 04.05.2011, регистрационный N 20656), от 26.09.2011 N 1074н (зарегистрирован Министерством юстиции Российской Федерации 17.11.2010, регистрационный N 22330).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посещения по поводу паллиативной медицинской помощи (</w:t>
      </w:r>
      <w:hyperlink w:history="0" r:id="rId116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код Z51.5</w:t>
        </w:r>
      </w:hyperlink>
      <w:r>
        <w:rPr>
          <w:sz w:val="24"/>
        </w:rPr>
        <w:t xml:space="preserve"> МКБ-10) отмечаются </w:t>
      </w:r>
      <w:hyperlink w:history="0" w:anchor="P707" w:tooltip="с профилактической и иными целями (коды Z00 - Z99) - 2: медицинский осмотр - 2.1; диспансеризация - 2.2; комплексное обследование - 2.3; паллиативная медицинская помощь - 2.4; патронаж - 2.5; другие обстоятельства - 2.6">
        <w:r>
          <w:rPr>
            <w:sz w:val="24"/>
            <w:color w:val="0000ff"/>
          </w:rPr>
          <w:t xml:space="preserve">подпунктом 2.4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посещения врачом на дому для проведения профилактических, оздоровительных и санитарно-просветительных мероприятий (патронажи) отмечаются </w:t>
      </w:r>
      <w:hyperlink w:history="0" w:anchor="P707" w:tooltip="с профилактической и иными целями (коды Z00 - Z99) - 2: медицинский осмотр - 2.1; диспансеризация - 2.2; комплексное обследование - 2.3; паллиативная медицинская помощь - 2.4; патронаж - 2.5; другие обстоятельства - 2.6">
        <w:r>
          <w:rPr>
            <w:sz w:val="24"/>
            <w:color w:val="0000ff"/>
          </w:rPr>
          <w:t xml:space="preserve">подпунктом 2.5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посещения по другим обстоятельствам отмечаются </w:t>
      </w:r>
      <w:hyperlink w:history="0" w:anchor="P707" w:tooltip="с профилактической и иными целями (коды Z00 - Z99) - 2: медицинский осмотр - 2.1; диспансеризация - 2.2; комплексное обследование - 2.3; паллиативная медицинская помощь - 2.4; патронаж - 2.5; другие обстоятельства - 2.6">
        <w:r>
          <w:rPr>
            <w:sz w:val="24"/>
            <w:color w:val="0000ff"/>
          </w:rPr>
          <w:t xml:space="preserve">подпунктом 2.6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Посещения в течение одного дня пациентом(кой) одного и того же врача учитываются как одно посещение.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7.14. Учету в Талоне подлежат следующие посещения: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врачей любых специальностей, ведущих прием в амбулаторных условиях, в том числе консультативный прием;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врачей здравпунктов, врачей-терапевтов участковых цеховых врачебных участков, врачей-акушеров-гинекологов и других врачей-специалистов, ведущих прием в здравпунктах;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врачей, оказывающих медицинскую помощь в амбулаторных условиях, при выездах в другие медицинские организации, в том числе в фельдшерские и фельдшерско-акушерские пункты;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врачей-психотерапевтов при проведении групповых занятий (число посещений учитывается по числу больных, занимающихся в группе);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врачей приемных отделений при оказании медицинской помощи пациентам, не нуждающимся в оказании медицинской помощи в стационарных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7.15. Не подлежат учету в Талоне как посещения врачей: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случаи оказания медицинской помощи медицинскими работниками станций (отделений) скорой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обследования в рентгеновских отделениях (кабинетах), лабораториях и других вспомогательных отделениях (кабинетах) медицинской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случаи оказания скорой медицинской помощи в неотложной форме на занятиях физической культурой, учебно-спортивных мероприятиях;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консультации и медицинской экспертизы, проводимые врачебными комиссиями &lt;1&gt;;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1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Статья 48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посещения врачей вспомогательных отделений (кабинетов) медицинской организации, за исключением случаев "ведения" пациента(ки) врачом данных отделений (кабинетов): назначение лечения с записью в первичной медицинской документации, контроль и динамика состояния пациента(ки) в процессе и после окончания курса проведенного лечения (например, лучевого, физиотерапевтического, эндоскопического).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7.16. В </w:t>
      </w:r>
      <w:hyperlink w:history="0" w:anchor="P708" w:tooltip="22. Обращение (цель): по заболеванию (коды A00 - T98) - 1, с профилактической целью (коды Z00 - Z99) - 2">
        <w:r>
          <w:rPr>
            <w:sz w:val="24"/>
            <w:color w:val="0000ff"/>
          </w:rPr>
          <w:t xml:space="preserve">пункте 22</w:t>
        </w:r>
      </w:hyperlink>
      <w:r>
        <w:rPr>
          <w:sz w:val="24"/>
        </w:rPr>
        <w:t xml:space="preserve"> обращения пациента(ки) в медицинскую организацию в зависимости от цели подразделяются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обращения по поводу заболеваний, травм, отравлений и некоторых других последствий воздействия внешних причин (</w:t>
      </w:r>
      <w:hyperlink w:history="0" r:id="rId118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коды A00</w:t>
        </w:r>
      </w:hyperlink>
      <w:r>
        <w:rPr>
          <w:sz w:val="24"/>
        </w:rPr>
        <w:t xml:space="preserve"> - </w:t>
      </w:r>
      <w:hyperlink w:history="0" r:id="rId119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T98</w:t>
        </w:r>
      </w:hyperlink>
      <w:r>
        <w:rPr>
          <w:sz w:val="24"/>
        </w:rPr>
        <w:t xml:space="preserve"> МКБ-10);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обращения с профилактической целью (</w:t>
      </w:r>
      <w:hyperlink w:history="0" r:id="rId120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коды Z00</w:t>
        </w:r>
      </w:hyperlink>
      <w:r>
        <w:rPr>
          <w:sz w:val="24"/>
        </w:rPr>
        <w:t xml:space="preserve"> - </w:t>
      </w:r>
      <w:hyperlink w:history="0" r:id="rId121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Z99</w:t>
        </w:r>
      </w:hyperlink>
      <w:r>
        <w:rPr>
          <w:sz w:val="24"/>
        </w:rPr>
        <w:t xml:space="preserve"> МКБ-10).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Обращение включает в себя одно или несколько посещений пациента(ки), в результате которых цель обращения достигнута.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Талон заполняется на каждое обращение пациента(ки) за оказанием медицинской помощи в амбулаторных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обращении по поводу профилактического медицинского осмотра Талон заполняется врачами-специалистами только при отсутствии у пациента(ки) заболеваний. В случае выявления заболевания каждый врач-специалист заполняет отдельный Талон.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7.17. В </w:t>
      </w:r>
      <w:hyperlink w:history="0" w:anchor="P709" w:tooltip="23. Обращение (законченный случай лечения): да - 1; нет - 2 24. Обращение: первичное - 1, повторное - 2">
        <w:r>
          <w:rPr>
            <w:sz w:val="24"/>
            <w:color w:val="0000ff"/>
          </w:rPr>
          <w:t xml:space="preserve">пункте 23</w:t>
        </w:r>
      </w:hyperlink>
      <w:r>
        <w:rPr>
          <w:sz w:val="24"/>
        </w:rPr>
        <w:t xml:space="preserve"> обращение как законченный случай представляет собой одно обращение и одно или несколько посещений пациента(ки), в результате которых цель обращения достигнута.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цель обращения не достигнута - случай отмечается как не законченный.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7.18. В </w:t>
      </w:r>
      <w:hyperlink w:history="0" w:anchor="P709" w:tooltip="23. Обращение (законченный случай лечения): да - 1; нет - 2 24. Обращение: первичное - 1, повторное - 2">
        <w:r>
          <w:rPr>
            <w:sz w:val="24"/>
            <w:color w:val="0000ff"/>
          </w:rPr>
          <w:t xml:space="preserve">пункте 24</w:t>
        </w:r>
      </w:hyperlink>
      <w:r>
        <w:rPr>
          <w:sz w:val="24"/>
        </w:rPr>
        <w:t xml:space="preserve"> отмечается первичное или повторное в текущем календарном году обращение пациента(ки) с одной и той же целью.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7.19. В </w:t>
      </w:r>
      <w:hyperlink w:history="0" w:anchor="P710" w:tooltip="25. Результат обращения: выздоровление - 1, без изменения - 2, улучшение - 3, ухудшение - 4, летальный исход - 5, дано направление:">
        <w:r>
          <w:rPr>
            <w:sz w:val="24"/>
            <w:color w:val="0000ff"/>
          </w:rPr>
          <w:t xml:space="preserve">пункте 25</w:t>
        </w:r>
      </w:hyperlink>
      <w:r>
        <w:rPr>
          <w:sz w:val="24"/>
        </w:rPr>
        <w:t xml:space="preserve"> отмечается один или несколько подпунктов.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7.20. В </w:t>
      </w:r>
      <w:hyperlink w:history="0" w:anchor="P716" w:tooltip="26. Оплата за счет: ОМС - 1; бюджета - 2; личных средств - 3; ДМС - 4; иных источников, разрешенных законодательством - 5">
        <w:r>
          <w:rPr>
            <w:sz w:val="24"/>
            <w:color w:val="0000ff"/>
          </w:rPr>
          <w:t xml:space="preserve">пункте 26</w:t>
        </w:r>
      </w:hyperlink>
      <w:r>
        <w:rPr>
          <w:sz w:val="24"/>
        </w:rPr>
        <w:t xml:space="preserve"> отмечается один подпункт.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7.21. В </w:t>
      </w:r>
      <w:hyperlink w:history="0" w:anchor="P718" w:tooltip="27. Даты посещений (число, месяц, год):">
        <w:r>
          <w:rPr>
            <w:sz w:val="24"/>
            <w:color w:val="0000ff"/>
          </w:rPr>
          <w:t xml:space="preserve">пункте 27</w:t>
        </w:r>
      </w:hyperlink>
      <w:r>
        <w:rPr>
          <w:sz w:val="24"/>
        </w:rPr>
        <w:t xml:space="preserve"> указываются даты посещений в соответствии с обращением пациента(ки).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7.22. В </w:t>
      </w:r>
      <w:hyperlink w:history="0" w:anchor="P738" w:tooltip="28. Диагноз предварительный ________________________ код по МКБ-10 _______________">
        <w:r>
          <w:rPr>
            <w:sz w:val="24"/>
            <w:color w:val="0000ff"/>
          </w:rPr>
          <w:t xml:space="preserve">пункте 28</w:t>
        </w:r>
      </w:hyperlink>
      <w:r>
        <w:rPr>
          <w:sz w:val="24"/>
        </w:rPr>
        <w:t xml:space="preserve"> указывается формулировка предварительного диагноза и его код по МКБ-10 (</w:t>
      </w:r>
      <w:hyperlink w:history="0" r:id="rId122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A00</w:t>
        </w:r>
      </w:hyperlink>
      <w:r>
        <w:rPr>
          <w:sz w:val="24"/>
        </w:rPr>
        <w:t xml:space="preserve"> - </w:t>
      </w:r>
      <w:hyperlink w:history="0" r:id="rId123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T98</w:t>
        </w:r>
      </w:hyperlink>
      <w:r>
        <w:rPr>
          <w:sz w:val="24"/>
        </w:rPr>
        <w:t xml:space="preserve">) в случае заболевания или формулировка обращения и код по МКБ-10 (</w:t>
      </w:r>
      <w:hyperlink w:history="0" r:id="rId124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Z00</w:t>
        </w:r>
      </w:hyperlink>
      <w:r>
        <w:rPr>
          <w:sz w:val="24"/>
        </w:rPr>
        <w:t xml:space="preserve"> - </w:t>
      </w:r>
      <w:hyperlink w:history="0" r:id="rId125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Z99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7.23. Если основным заболеванием (состоянием) является травма, отравление или некоторые другие последствия воздействия внешних причин, то в </w:t>
      </w:r>
      <w:hyperlink w:history="0" w:anchor="P739" w:tooltip="29. Внешняя причина _______________________________ код по МКБ-10 _______________">
        <w:r>
          <w:rPr>
            <w:sz w:val="24"/>
            <w:color w:val="0000ff"/>
          </w:rPr>
          <w:t xml:space="preserve">пункте 29</w:t>
        </w:r>
      </w:hyperlink>
      <w:r>
        <w:rPr>
          <w:sz w:val="24"/>
        </w:rPr>
        <w:t xml:space="preserve"> указывается формулировка внешней причины и ее код по </w:t>
      </w:r>
      <w:hyperlink w:history="0" r:id="rId126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МКБ-10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Запись, кодирование и выбор "основного состояния" производится в соответствии с </w:t>
      </w:r>
      <w:hyperlink w:history="0" r:id="rId127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разделом 4.4</w:t>
        </w:r>
      </w:hyperlink>
      <w:r>
        <w:rPr>
          <w:sz w:val="24"/>
        </w:rPr>
        <w:t xml:space="preserve"> МКБ-10.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7.24. В </w:t>
      </w:r>
      <w:hyperlink w:history="0" w:anchor="P740" w:tooltip="30. Врач: специальность ______________ ФИО ________________________ код __________">
        <w:r>
          <w:rPr>
            <w:sz w:val="24"/>
            <w:color w:val="0000ff"/>
          </w:rPr>
          <w:t xml:space="preserve">пункте 30</w:t>
        </w:r>
      </w:hyperlink>
      <w:r>
        <w:rPr>
          <w:sz w:val="24"/>
        </w:rPr>
        <w:t xml:space="preserve"> указывается специальность, фамилия, имя, отчество и код врача-специалиста, оказывающего медицинскую помощь в амбулаторных условиях, а в </w:t>
      </w:r>
      <w:hyperlink w:history="0" w:anchor="P742" w:tooltip="31. Медицинская услуга ____________________________________________ код __________">
        <w:r>
          <w:rPr>
            <w:sz w:val="24"/>
            <w:color w:val="0000ff"/>
          </w:rPr>
          <w:t xml:space="preserve">пункте 31</w:t>
        </w:r>
      </w:hyperlink>
      <w:r>
        <w:rPr>
          <w:sz w:val="24"/>
        </w:rPr>
        <w:t xml:space="preserve"> - название медицинской услуги и ее код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28" w:tooltip="Приказ Минздравсоцразвития России от 27.12.2011 N 1664н (ред. от 24.08.2017) &quot;Об утверждении номенклатуры медицинских услуг&quot; (Зарегистрировано в Минюсте России 24.01.2012 N 23010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Минздравсоцразвития России от 27.12.2011 N 1664н "Об утверждении номенклатуры медицинских услуг" (зарегистрирован Министерством юстиции Российской Федерации 24.01.2012, регистрационный N 23010) с изменениями, внесенными приказом Минздрава России от 28.10.2013 N 794н (зарегистрирован Министерством юстиции Российской Федерации 31.12.2013, регистрационный N 30977) (далее - Номенклатура).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7.25. В </w:t>
      </w:r>
      <w:hyperlink w:history="0" w:anchor="P745" w:tooltip="32. Диагноз заключительный ________________________ код по МКБ-10 _______________">
        <w:r>
          <w:rPr>
            <w:sz w:val="24"/>
            <w:color w:val="0000ff"/>
          </w:rPr>
          <w:t xml:space="preserve">пунктах 32</w:t>
        </w:r>
      </w:hyperlink>
      <w:r>
        <w:rPr>
          <w:sz w:val="24"/>
        </w:rPr>
        <w:t xml:space="preserve"> - </w:t>
      </w:r>
      <w:hyperlink w:history="0" w:anchor="P747" w:tooltip="34. Сопутствующие заболевания: ____________________ код по МКБ-10 ________________">
        <w:r>
          <w:rPr>
            <w:sz w:val="24"/>
            <w:color w:val="0000ff"/>
          </w:rPr>
          <w:t xml:space="preserve">34</w:t>
        </w:r>
      </w:hyperlink>
      <w:r>
        <w:rPr>
          <w:sz w:val="24"/>
        </w:rPr>
        <w:t xml:space="preserve"> при обращениях по поводу заболеваний </w:t>
      </w:r>
      <w:hyperlink w:history="0" w:anchor="P708" w:tooltip="22. Обращение (цель): по заболеванию (коды A00 - T98) - 1, с профилактической целью (коды Z00 - Z99) - 2">
        <w:r>
          <w:rPr>
            <w:sz w:val="24"/>
            <w:color w:val="0000ff"/>
          </w:rPr>
          <w:t xml:space="preserve">(подпункт 1 пункта 22)</w:t>
        </w:r>
      </w:hyperlink>
      <w:r>
        <w:rPr>
          <w:sz w:val="24"/>
        </w:rPr>
        <w:t xml:space="preserve"> указываются формулировка заключительного диагноза заболевания (состояния), послужившего причиной обращения за медицинской помощью в амбулаторных условиях </w:t>
      </w:r>
      <w:hyperlink w:history="0" w:anchor="P745" w:tooltip="32. Диагноз заключительный ________________________ код по МКБ-10 _______________">
        <w:r>
          <w:rPr>
            <w:sz w:val="24"/>
            <w:color w:val="0000ff"/>
          </w:rPr>
          <w:t xml:space="preserve">(пункт 32)</w:t>
        </w:r>
      </w:hyperlink>
      <w:r>
        <w:rPr>
          <w:sz w:val="24"/>
        </w:rPr>
        <w:t xml:space="preserve">, формулировка и код внешней причины по </w:t>
      </w:r>
      <w:hyperlink w:history="0" r:id="rId129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МКБ-10</w:t>
        </w:r>
      </w:hyperlink>
      <w:r>
        <w:rPr>
          <w:sz w:val="24"/>
        </w:rPr>
        <w:t xml:space="preserve"> в случае травмы, отравления и некоторых других последствиях воздействия внешних причин </w:t>
      </w:r>
      <w:hyperlink w:history="0" w:anchor="P746" w:tooltip="33. Внешняя причина ______________________________ код по МКБ-10 ________________">
        <w:r>
          <w:rPr>
            <w:sz w:val="24"/>
            <w:color w:val="0000ff"/>
          </w:rPr>
          <w:t xml:space="preserve">(пункт 33)</w:t>
        </w:r>
      </w:hyperlink>
      <w:r>
        <w:rPr>
          <w:sz w:val="24"/>
        </w:rPr>
        <w:t xml:space="preserve">, а также формулировки фоновых, конкурирующих и сопутствующих заболеваний, диагностированных у пациента(ки) при данном обращении или ранее </w:t>
      </w:r>
      <w:hyperlink w:history="0" w:anchor="P747" w:tooltip="34. Сопутствующие заболевания: ____________________ код по МКБ-10 ________________">
        <w:r>
          <w:rPr>
            <w:sz w:val="24"/>
            <w:color w:val="0000ff"/>
          </w:rPr>
          <w:t xml:space="preserve">(пункт 34)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7.26. При обращениях с профилактической целью </w:t>
      </w:r>
      <w:hyperlink w:history="0" w:anchor="P708" w:tooltip="22. Обращение (цель): по заболеванию (коды A00 - T98) - 1, с профилактической целью (коды Z00 - Z99) - 2">
        <w:r>
          <w:rPr>
            <w:sz w:val="24"/>
            <w:color w:val="0000ff"/>
          </w:rPr>
          <w:t xml:space="preserve">(подпункт 2 пункта 22)</w:t>
        </w:r>
      </w:hyperlink>
      <w:r>
        <w:rPr>
          <w:sz w:val="24"/>
        </w:rPr>
        <w:t xml:space="preserve"> в </w:t>
      </w:r>
      <w:hyperlink w:history="0" w:anchor="P745" w:tooltip="32. Диагноз заключительный ________________________ код по МКБ-10 _______________">
        <w:r>
          <w:rPr>
            <w:sz w:val="24"/>
            <w:color w:val="0000ff"/>
          </w:rPr>
          <w:t xml:space="preserve">пункте 32</w:t>
        </w:r>
      </w:hyperlink>
      <w:r>
        <w:rPr>
          <w:sz w:val="24"/>
        </w:rPr>
        <w:t xml:space="preserve"> указывается формулировка обращения и его код по МКБ-10 (</w:t>
      </w:r>
      <w:hyperlink w:history="0" r:id="rId130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Z00</w:t>
        </w:r>
      </w:hyperlink>
      <w:r>
        <w:rPr>
          <w:sz w:val="24"/>
        </w:rPr>
        <w:t xml:space="preserve"> - </w:t>
      </w:r>
      <w:hyperlink w:history="0" r:id="rId131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Z99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7.27. В </w:t>
      </w:r>
      <w:hyperlink w:history="0" w:anchor="P750" w:tooltip="35. Заболевание: острое (+) - 1; впервые в жизни установленное хроническое (+) - 2; ранее установленное хроническое (-) - 3">
        <w:r>
          <w:rPr>
            <w:sz w:val="24"/>
            <w:color w:val="0000ff"/>
          </w:rPr>
          <w:t xml:space="preserve">пункте 35</w:t>
        </w:r>
      </w:hyperlink>
      <w:r>
        <w:rPr>
          <w:sz w:val="24"/>
        </w:rPr>
        <w:t xml:space="preserve"> указывается диагноз заболевания (состояния): установлено ли оно впервые в жизни как острое или хроническое либо было установлено ранее.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7.28. В </w:t>
      </w:r>
      <w:hyperlink w:history="0" w:anchor="P751" w:tooltip="36. Диспансерное наблюдение: состоит - 1; взят - 2, снят - 3, из них: с выздоровлением - 4, со смертью - 5, по другим причинам - 6">
        <w:r>
          <w:rPr>
            <w:sz w:val="24"/>
            <w:color w:val="0000ff"/>
          </w:rPr>
          <w:t xml:space="preserve">пункте 36</w:t>
        </w:r>
      </w:hyperlink>
      <w:r>
        <w:rPr>
          <w:sz w:val="24"/>
        </w:rPr>
        <w:t xml:space="preserve"> указываются сведения о диспансерном наблюдении по поводу основного заболевания (состояния): проводится, установлено, прекращено (в том числе с выздоровлением или со смертью).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7.29. В </w:t>
      </w:r>
      <w:hyperlink w:history="0" w:anchor="P752" w:tooltip="37. Травма: производственная - 1; транспортная - 2, из нее: ДТП - 2.1; спортивная - 3; уличная - 4; сельскохозяйственная - 5; прочая - 6">
        <w:r>
          <w:rPr>
            <w:sz w:val="24"/>
            <w:color w:val="0000ff"/>
          </w:rPr>
          <w:t xml:space="preserve">пункте 37</w:t>
        </w:r>
      </w:hyperlink>
      <w:r>
        <w:rPr>
          <w:sz w:val="24"/>
        </w:rPr>
        <w:t xml:space="preserve"> указывается вид травмы в соответствии с 4-м знаком кода внешней причины по </w:t>
      </w:r>
      <w:hyperlink w:history="0" r:id="rId132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МКБ-10</w:t>
        </w:r>
      </w:hyperlink>
      <w:r>
        <w:rPr>
          <w:sz w:val="24"/>
        </w:rPr>
        <w:t xml:space="preserve">, указанным в </w:t>
      </w:r>
      <w:hyperlink w:history="0" w:anchor="P746" w:tooltip="33. Внешняя причина ______________________________ код по МКБ-10 ________________">
        <w:r>
          <w:rPr>
            <w:sz w:val="24"/>
            <w:color w:val="0000ff"/>
          </w:rPr>
          <w:t xml:space="preserve">пункте 33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7.30. В </w:t>
      </w:r>
      <w:hyperlink w:history="0" w:anchor="P754" w:tooltip="38. Операция: __________________________________________ код ____________________">
        <w:r>
          <w:rPr>
            <w:sz w:val="24"/>
            <w:color w:val="0000ff"/>
          </w:rPr>
          <w:t xml:space="preserve">пункте 38</w:t>
        </w:r>
      </w:hyperlink>
      <w:r>
        <w:rPr>
          <w:sz w:val="24"/>
        </w:rPr>
        <w:t xml:space="preserve"> указывается наименование проведенной в амбулаторных условиях операции и ее код в соответствии с </w:t>
      </w:r>
      <w:hyperlink w:history="0" r:id="rId133" w:tooltip="Приказ Минздравсоцразвития России от 27.12.2011 N 1664н (ред. от 24.08.2017) &quot;Об утверждении номенклатуры медицинских услуг&quot; (Зарегистрировано в Минюсте России 24.01.2012 N 23010) ------------ Утратил силу или отменен {КонсультантПлюс}">
        <w:r>
          <w:rPr>
            <w:sz w:val="24"/>
            <w:color w:val="0000ff"/>
          </w:rPr>
          <w:t xml:space="preserve">Номенклатурой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7.31. В </w:t>
      </w:r>
      <w:hyperlink w:history="0" w:anchor="P755" w:tooltip="39. Анестезия: общая - 1; местная - 2 40. Операция проведена с использованием аппаратуры: лазерной - 1; криогенной - 2; эндоскопической - 3; рентгеновской - 4 41. Врач: специальность ___________ ФИО ____________________________________ код _________">
        <w:r>
          <w:rPr>
            <w:sz w:val="24"/>
            <w:color w:val="0000ff"/>
          </w:rPr>
          <w:t xml:space="preserve">пункте 39</w:t>
        </w:r>
      </w:hyperlink>
      <w:r>
        <w:rPr>
          <w:sz w:val="24"/>
        </w:rPr>
        <w:t xml:space="preserve"> указывается вид анестезии, в </w:t>
      </w:r>
      <w:hyperlink w:history="0" w:anchor="P755" w:tooltip="39. Анестезия: общая - 1; местная - 2 40. Операция проведена с использованием аппаратуры: лазерной - 1; криогенной - 2; эндоскопической - 3; рентгеновской - 4 41. Врач: специальность ___________ ФИО ____________________________________ код _________">
        <w:r>
          <w:rPr>
            <w:sz w:val="24"/>
            <w:color w:val="0000ff"/>
          </w:rPr>
          <w:t xml:space="preserve">пункте 40</w:t>
        </w:r>
      </w:hyperlink>
      <w:r>
        <w:rPr>
          <w:sz w:val="24"/>
        </w:rPr>
        <w:t xml:space="preserve"> - вид аппаратуры, использованной при операции, в </w:t>
      </w:r>
      <w:hyperlink w:history="0" w:anchor="P755" w:tooltip="39. Анестезия: общая - 1; местная - 2 40. Операция проведена с использованием аппаратуры: лазерной - 1; криогенной - 2; эндоскопической - 3; рентгеновской - 4 41. Врач: специальность ___________ ФИО ____________________________________ код _________">
        <w:r>
          <w:rPr>
            <w:sz w:val="24"/>
            <w:color w:val="0000ff"/>
          </w:rPr>
          <w:t xml:space="preserve">пункте 41</w:t>
        </w:r>
      </w:hyperlink>
      <w:r>
        <w:rPr>
          <w:sz w:val="24"/>
        </w:rPr>
        <w:t xml:space="preserve"> - специальность, фамилия, имя, отчество и код врача, выполнившего операцию.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7.32. В </w:t>
      </w:r>
      <w:hyperlink w:history="0" w:anchor="P756" w:tooltip="42. Манипуляции, исследования: ____________________________ кол-во ______ код ______">
        <w:r>
          <w:rPr>
            <w:sz w:val="24"/>
            <w:color w:val="0000ff"/>
          </w:rPr>
          <w:t xml:space="preserve">пункте 42</w:t>
        </w:r>
      </w:hyperlink>
      <w:r>
        <w:rPr>
          <w:sz w:val="24"/>
        </w:rPr>
        <w:t xml:space="preserve"> указывается название, количество и коды проведенных врачами манипуляций и исследований в соответствии с </w:t>
      </w:r>
      <w:hyperlink w:history="0" r:id="rId134" w:tooltip="Приказ Минздравсоцразвития России от 27.12.2011 N 1664н (ред. от 24.08.2017) &quot;Об утверждении номенклатуры медицинских услуг&quot; (Зарегистрировано в Минюсте России 24.01.2012 N 23010) ------------ Утратил силу или отменен {КонсультантПлюс}">
        <w:r>
          <w:rPr>
            <w:sz w:val="24"/>
            <w:color w:val="0000ff"/>
          </w:rPr>
          <w:t xml:space="preserve">Номенклатурой</w:t>
        </w:r>
      </w:hyperlink>
      <w:r>
        <w:rPr>
          <w:sz w:val="24"/>
        </w:rPr>
        <w:t xml:space="preserve">. В </w:t>
      </w:r>
      <w:hyperlink w:history="0" w:anchor="P758" w:tooltip="43. Врач: специальность ___________ ФИО ____________________________ код _________">
        <w:r>
          <w:rPr>
            <w:sz w:val="24"/>
            <w:color w:val="0000ff"/>
          </w:rPr>
          <w:t xml:space="preserve">пункте 43</w:t>
        </w:r>
      </w:hyperlink>
      <w:r>
        <w:rPr>
          <w:sz w:val="24"/>
        </w:rPr>
        <w:t xml:space="preserve"> указывается специальность, фамилия, имя, отчество и код врача, который провел манипуляцию или исследование.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7.33. В </w:t>
      </w:r>
      <w:hyperlink w:history="0" w:anchor="P760" w:tooltip="44. Рецепты на лекарственные препараты">
        <w:r>
          <w:rPr>
            <w:sz w:val="24"/>
            <w:color w:val="0000ff"/>
          </w:rPr>
          <w:t xml:space="preserve">пункте 44</w:t>
        </w:r>
      </w:hyperlink>
      <w:r>
        <w:rPr>
          <w:sz w:val="24"/>
        </w:rPr>
        <w:t xml:space="preserve"> указываются сведения о льготном лекарственном обеспечении пациентов, имеющих право на получение государственной социальной помощи в виде набора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7.34. В </w:t>
      </w:r>
      <w:hyperlink w:history="0" w:anchor="P804" w:tooltip="45. Документ о временной нетрудоспособности: листок нетрудоспособности - 1; справка - 2. 46. Повод выдачи: заболевание - 1; уход за больным членом семьи - 2 (ФИО _______________); в связи с карантином - 3; на период санаторно-курортного лечения - 4; по беременности и родам - 5; по прерыванию беременности - 6 47. Дата выдачи: число _____ месяц ________ год ________">
        <w:r>
          <w:rPr>
            <w:sz w:val="24"/>
            <w:color w:val="0000ff"/>
          </w:rPr>
          <w:t xml:space="preserve">пунктах 45</w:t>
        </w:r>
      </w:hyperlink>
      <w:r>
        <w:rPr>
          <w:sz w:val="24"/>
        </w:rPr>
        <w:t xml:space="preserve"> - </w:t>
      </w:r>
      <w:hyperlink w:history="0" w:anchor="P818" w:tooltip="49. Дата закрытия документа о временной нетрудоспособности: число ____ месяц ______ год _____">
        <w:r>
          <w:rPr>
            <w:sz w:val="24"/>
            <w:color w:val="0000ff"/>
          </w:rPr>
          <w:t xml:space="preserve">49</w:t>
        </w:r>
      </w:hyperlink>
      <w:r>
        <w:rPr>
          <w:sz w:val="24"/>
        </w:rPr>
        <w:t xml:space="preserve"> указываются сведения о выдаче документа о временной нетрудоспособности пациента(ки).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7.35. В </w:t>
      </w:r>
      <w:hyperlink w:history="0" w:anchor="P819" w:tooltip="50. Дата закрытия талона число __ месяц ______ год ____ 51. Врач (ФИО, подпись) _______">
        <w:r>
          <w:rPr>
            <w:sz w:val="24"/>
            <w:color w:val="0000ff"/>
          </w:rPr>
          <w:t xml:space="preserve">пункте 50</w:t>
        </w:r>
      </w:hyperlink>
      <w:r>
        <w:rPr>
          <w:sz w:val="24"/>
        </w:rPr>
        <w:t xml:space="preserve"> указывается дата закрытия Талона (число, месяц, год).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7.36. В </w:t>
      </w:r>
      <w:hyperlink w:history="0" w:anchor="P819" w:tooltip="50. Дата закрытия талона число __ месяц ______ год ____ 51. Врач (ФИО, подпись) _______">
        <w:r>
          <w:rPr>
            <w:sz w:val="24"/>
            <w:color w:val="0000ff"/>
          </w:rPr>
          <w:t xml:space="preserve">пункте 51</w:t>
        </w:r>
      </w:hyperlink>
      <w:r>
        <w:rPr>
          <w:sz w:val="24"/>
        </w:rPr>
        <w:t xml:space="preserve"> указываются фамилия, имя, отчество (последнее - при наличии) и подпись врача, подписавшего Талон.</w:t>
      </w:r>
    </w:p>
    <w:p>
      <w:pPr>
        <w:pStyle w:val="0"/>
        <w:jc w:val="both"/>
      </w:pPr>
      <w:r>
        <w:rPr>
          <w:sz w:val="24"/>
        </w:rPr>
        <w:t xml:space="preserve">(п. 7.36 в ред. </w:t>
      </w:r>
      <w:hyperlink w:history="0" r:id="rId135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Наименование медицинской организации       Код формы по </w:t>
      </w:r>
      <w:hyperlink w:history="0" r:id="rId136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<w:r>
          <w:rPr>
            <w:sz w:val="20"/>
            <w:color w:val="0000ff"/>
          </w:rPr>
          <w:t xml:space="preserve">ОКУД</w:t>
        </w:r>
      </w:hyperlink>
      <w:r>
        <w:rPr>
          <w:sz w:val="20"/>
        </w:rPr>
        <w:t xml:space="preserve"> 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  Код организации по ОКПО 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Адрес                                          Учетная форма N 030/у</w:t>
      </w:r>
    </w:p>
    <w:p>
      <w:pPr>
        <w:pStyle w:val="1"/>
        <w:jc w:val="both"/>
      </w:pPr>
      <w:r>
        <w:rPr>
          <w:sz w:val="20"/>
        </w:rPr>
        <w:t xml:space="preserve">____________________________________   Утверждена приказом Минздрава России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от 15 декабря 2014 г. N 834н</w:t>
      </w:r>
    </w:p>
    <w:p>
      <w:pPr>
        <w:pStyle w:val="1"/>
        <w:jc w:val="both"/>
      </w:pPr>
      <w:r>
        <w:rPr>
          <w:sz w:val="20"/>
        </w:rPr>
      </w:r>
    </w:p>
    <w:bookmarkStart w:id="1008" w:name="P1008"/>
    <w:bookmarkEnd w:id="1008"/>
    <w:p>
      <w:pPr>
        <w:pStyle w:val="1"/>
        <w:jc w:val="both"/>
      </w:pPr>
      <w:r>
        <w:rPr>
          <w:sz w:val="20"/>
        </w:rPr>
        <w:t xml:space="preserve">                             КОНТРОЛЬНАЯ КАРТА</w:t>
      </w:r>
    </w:p>
    <w:p>
      <w:pPr>
        <w:pStyle w:val="1"/>
        <w:jc w:val="both"/>
      </w:pPr>
      <w:r>
        <w:rPr>
          <w:sz w:val="20"/>
        </w:rPr>
        <w:t xml:space="preserve">                    ДИСПАНСЕРНОГО НАБЛЮДЕНИЯ N _______</w:t>
      </w:r>
    </w:p>
    <w:p>
      <w:pPr>
        <w:pStyle w:val="1"/>
        <w:jc w:val="both"/>
      </w:pPr>
      <w:r>
        <w:rPr>
          <w:sz w:val="20"/>
        </w:rPr>
      </w:r>
    </w:p>
    <w:bookmarkStart w:id="1011" w:name="P1011"/>
    <w:bookmarkEnd w:id="1011"/>
    <w:p>
      <w:pPr>
        <w:pStyle w:val="1"/>
        <w:jc w:val="both"/>
      </w:pPr>
      <w:r>
        <w:rPr>
          <w:sz w:val="20"/>
        </w:rPr>
        <w:t xml:space="preserve">1. Диагноз заболевания, по поводу которого пациент  подлежит  диспансерному</w:t>
      </w:r>
    </w:p>
    <w:p>
      <w:pPr>
        <w:pStyle w:val="1"/>
        <w:jc w:val="both"/>
      </w:pPr>
      <w:r>
        <w:rPr>
          <w:sz w:val="20"/>
        </w:rPr>
        <w:t xml:space="preserve">наблюдению: ___________________________________ Код по </w:t>
      </w:r>
      <w:hyperlink w:history="0" r:id="rId137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_____________</w:t>
      </w:r>
    </w:p>
    <w:bookmarkStart w:id="1013" w:name="P1013"/>
    <w:bookmarkEnd w:id="1013"/>
    <w:p>
      <w:pPr>
        <w:pStyle w:val="1"/>
        <w:jc w:val="both"/>
      </w:pPr>
      <w:r>
        <w:rPr>
          <w:sz w:val="20"/>
        </w:rPr>
        <w:t xml:space="preserve">2. Дата заполнения карты: число ____ месяц _________ год _____</w:t>
      </w:r>
    </w:p>
    <w:bookmarkStart w:id="1014" w:name="P1014"/>
    <w:bookmarkEnd w:id="1014"/>
    <w:p>
      <w:pPr>
        <w:pStyle w:val="1"/>
        <w:jc w:val="both"/>
      </w:pPr>
      <w:r>
        <w:rPr>
          <w:sz w:val="20"/>
        </w:rPr>
        <w:t xml:space="preserve">3. Специальность врача _______________ 4. ФИО врача _______________________</w:t>
      </w:r>
    </w:p>
    <w:bookmarkStart w:id="1015" w:name="P1015"/>
    <w:bookmarkEnd w:id="1015"/>
    <w:p>
      <w:pPr>
        <w:pStyle w:val="1"/>
        <w:jc w:val="both"/>
      </w:pPr>
      <w:r>
        <w:rPr>
          <w:sz w:val="20"/>
        </w:rPr>
        <w:t xml:space="preserve">5. Дата установления диагноза ______________ 6. Диагноз установлен: впервые</w:t>
      </w:r>
    </w:p>
    <w:p>
      <w:pPr>
        <w:pStyle w:val="1"/>
        <w:jc w:val="both"/>
      </w:pPr>
      <w:r>
        <w:rPr>
          <w:sz w:val="20"/>
        </w:rPr>
        <w:t xml:space="preserve">- 1, повторно - 2.</w:t>
      </w:r>
    </w:p>
    <w:bookmarkStart w:id="1017" w:name="P1017"/>
    <w:bookmarkEnd w:id="1017"/>
    <w:p>
      <w:pPr>
        <w:pStyle w:val="1"/>
        <w:jc w:val="both"/>
      </w:pPr>
      <w:r>
        <w:rPr>
          <w:sz w:val="20"/>
        </w:rPr>
        <w:t xml:space="preserve">7. Заболевание  выявлено  при: обращении  за лечением - 1, профилактическом</w:t>
      </w:r>
    </w:p>
    <w:p>
      <w:pPr>
        <w:pStyle w:val="1"/>
        <w:jc w:val="both"/>
      </w:pPr>
      <w:r>
        <w:rPr>
          <w:sz w:val="20"/>
        </w:rPr>
        <w:t xml:space="preserve">осмотре - 2.</w:t>
      </w:r>
    </w:p>
    <w:bookmarkStart w:id="1019" w:name="P1019"/>
    <w:bookmarkEnd w:id="1019"/>
    <w:p>
      <w:pPr>
        <w:pStyle w:val="1"/>
        <w:jc w:val="both"/>
      </w:pPr>
      <w:r>
        <w:rPr>
          <w:sz w:val="20"/>
        </w:rPr>
        <w:t xml:space="preserve">8. Дата начала диспансерного наблюдения _______________ 9. Дата прекращения</w:t>
      </w:r>
    </w:p>
    <w:p>
      <w:pPr>
        <w:pStyle w:val="1"/>
        <w:jc w:val="both"/>
      </w:pPr>
      <w:r>
        <w:rPr>
          <w:sz w:val="20"/>
        </w:rPr>
        <w:t xml:space="preserve">диспансерного наблюдения _______________</w:t>
      </w:r>
    </w:p>
    <w:bookmarkStart w:id="1021" w:name="P1021"/>
    <w:bookmarkEnd w:id="1021"/>
    <w:p>
      <w:pPr>
        <w:pStyle w:val="1"/>
        <w:jc w:val="both"/>
      </w:pPr>
      <w:r>
        <w:rPr>
          <w:sz w:val="20"/>
        </w:rPr>
        <w:t xml:space="preserve">10. Причины  прекращения   диспансерного   наблюдения:   выздоровление - 1,</w:t>
      </w:r>
    </w:p>
    <w:p>
      <w:pPr>
        <w:pStyle w:val="1"/>
        <w:jc w:val="both"/>
      </w:pPr>
      <w:r>
        <w:rPr>
          <w:sz w:val="20"/>
        </w:rPr>
        <w:t xml:space="preserve">выбытие из района обслуживания - 2, смерть - 3.</w:t>
      </w:r>
    </w:p>
    <w:bookmarkStart w:id="1023" w:name="P1023"/>
    <w:bookmarkEnd w:id="1023"/>
    <w:p>
      <w:pPr>
        <w:pStyle w:val="1"/>
        <w:jc w:val="both"/>
      </w:pPr>
      <w:r>
        <w:rPr>
          <w:sz w:val="20"/>
        </w:rPr>
        <w:t xml:space="preserve">11. Фамилия, имя, отчество пациента _______________________________________</w:t>
      </w:r>
    </w:p>
    <w:p>
      <w:pPr>
        <w:pStyle w:val="1"/>
        <w:jc w:val="both"/>
      </w:pPr>
      <w:r>
        <w:rPr>
          <w:sz w:val="20"/>
        </w:rPr>
        <w:t xml:space="preserve">12. Пол: муж. - 1, жен. - 2 13. Дата рождения: число __ месяц ____ год ____</w:t>
      </w:r>
    </w:p>
    <w:bookmarkStart w:id="1025" w:name="P1025"/>
    <w:bookmarkEnd w:id="1025"/>
    <w:p>
      <w:pPr>
        <w:pStyle w:val="1"/>
        <w:jc w:val="both"/>
      </w:pPr>
      <w:r>
        <w:rPr>
          <w:sz w:val="20"/>
        </w:rPr>
        <w:t xml:space="preserve">14. Место регистрации: субъект Российской Федерации _______________________</w:t>
      </w:r>
    </w:p>
    <w:p>
      <w:pPr>
        <w:pStyle w:val="1"/>
        <w:jc w:val="both"/>
      </w:pPr>
      <w:r>
        <w:rPr>
          <w:sz w:val="20"/>
        </w:rPr>
        <w:t xml:space="preserve">район _____________ город _____________ населенный пункт __________________</w:t>
      </w:r>
    </w:p>
    <w:p>
      <w:pPr>
        <w:pStyle w:val="1"/>
        <w:jc w:val="both"/>
      </w:pPr>
      <w:r>
        <w:rPr>
          <w:sz w:val="20"/>
        </w:rPr>
        <w:t xml:space="preserve">улица __________________ дом _______ квартира ______ тел. _________________</w:t>
      </w:r>
    </w:p>
    <w:bookmarkStart w:id="1028" w:name="P1028"/>
    <w:bookmarkEnd w:id="1028"/>
    <w:p>
      <w:pPr>
        <w:pStyle w:val="1"/>
        <w:jc w:val="both"/>
      </w:pPr>
      <w:r>
        <w:rPr>
          <w:sz w:val="20"/>
        </w:rPr>
        <w:t xml:space="preserve">15. Код категории льготы _________</w:t>
      </w:r>
    </w:p>
    <w:bookmarkStart w:id="1029" w:name="P1029"/>
    <w:bookmarkEnd w:id="1029"/>
    <w:p>
      <w:pPr>
        <w:pStyle w:val="1"/>
        <w:jc w:val="both"/>
      </w:pPr>
      <w:r>
        <w:rPr>
          <w:sz w:val="20"/>
        </w:rPr>
        <w:t xml:space="preserve">16. Контроль посещений: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7"/>
        <w:gridCol w:w="1041"/>
        <w:gridCol w:w="963"/>
        <w:gridCol w:w="963"/>
        <w:gridCol w:w="963"/>
        <w:gridCol w:w="963"/>
        <w:gridCol w:w="963"/>
        <w:gridCol w:w="963"/>
      </w:tblGrid>
      <w:tr>
        <w:tc>
          <w:tcPr>
            <w:gridSpan w:val="8"/>
            <w:tcW w:w="908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Даты посещений</w:t>
            </w:r>
          </w:p>
        </w:tc>
      </w:tr>
      <w:tr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Назначено явиться</w:t>
            </w:r>
          </w:p>
        </w:tc>
        <w:tc>
          <w:tcPr>
            <w:tcW w:w="1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Явился(лась)</w:t>
            </w:r>
          </w:p>
        </w:tc>
        <w:tc>
          <w:tcPr>
            <w:tcW w:w="1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оборотная сторона ф. N 030/у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7"/>
        <w:gridCol w:w="1041"/>
        <w:gridCol w:w="963"/>
        <w:gridCol w:w="963"/>
        <w:gridCol w:w="963"/>
        <w:gridCol w:w="963"/>
        <w:gridCol w:w="963"/>
        <w:gridCol w:w="963"/>
      </w:tblGrid>
      <w:tr>
        <w:tc>
          <w:tcPr>
            <w:gridSpan w:val="8"/>
            <w:tcW w:w="908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Даты посещений</w:t>
            </w:r>
          </w:p>
        </w:tc>
      </w:tr>
      <w:tr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Назначено явиться</w:t>
            </w:r>
          </w:p>
        </w:tc>
        <w:tc>
          <w:tcPr>
            <w:tcW w:w="1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Явился(лась)</w:t>
            </w:r>
          </w:p>
        </w:tc>
        <w:tc>
          <w:tcPr>
            <w:tcW w:w="1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069" w:name="P1069"/>
    <w:bookmarkEnd w:id="1069"/>
    <w:p>
      <w:pPr>
        <w:pStyle w:val="1"/>
        <w:jc w:val="both"/>
      </w:pPr>
      <w:r>
        <w:rPr>
          <w:sz w:val="20"/>
        </w:rPr>
        <w:t xml:space="preserve">17. Сведения об изменении диагноза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3"/>
        <w:gridCol w:w="3911"/>
        <w:gridCol w:w="1984"/>
        <w:gridCol w:w="2040"/>
      </w:tblGrid>
      <w:tr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</w:t>
            </w:r>
          </w:p>
        </w:tc>
        <w:tc>
          <w:tcPr>
            <w:tcW w:w="39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Формулировка диагноза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по </w:t>
            </w:r>
            <w:hyperlink w:history="0" r:id="rId13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ФИО врача</w:t>
            </w:r>
          </w:p>
        </w:tc>
      </w:tr>
      <w:tr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088" w:name="P1088"/>
    <w:bookmarkEnd w:id="1088"/>
    <w:p>
      <w:pPr>
        <w:pStyle w:val="1"/>
        <w:jc w:val="both"/>
      </w:pPr>
      <w:r>
        <w:rPr>
          <w:sz w:val="20"/>
        </w:rPr>
        <w:t xml:space="preserve">18. Сопутствующие заболевания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bookmarkStart w:id="1090" w:name="P1090"/>
    <w:bookmarkEnd w:id="1090"/>
    <w:p>
      <w:pPr>
        <w:pStyle w:val="1"/>
        <w:jc w:val="both"/>
      </w:pPr>
      <w:r>
        <w:rPr>
          <w:sz w:val="20"/>
        </w:rPr>
        <w:t xml:space="preserve">19. Лечебно-профилактические мероприятия __________________________________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5"/>
        <w:gridCol w:w="3231"/>
        <w:gridCol w:w="1077"/>
        <w:gridCol w:w="1133"/>
        <w:gridCol w:w="1474"/>
        <w:gridCol w:w="1474"/>
      </w:tblGrid>
      <w:tr>
        <w:tc>
          <w:tcPr>
            <w:tcW w:w="6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Мероприятия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начала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окончания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Отметка о выполнении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ФИО врача</w:t>
            </w:r>
          </w:p>
        </w:tc>
      </w:tr>
      <w:tr>
        <w:tc>
          <w:tcPr>
            <w:tcW w:w="6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6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bookmarkStart w:id="1138" w:name="P1138"/>
    <w:bookmarkEnd w:id="1138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ЗАПОЛНЕНИЯ УЧЕТНОЙ ФОРМЫ N 030/У "КОНТРОЛЬНАЯ КАРТА</w:t>
      </w:r>
    </w:p>
    <w:p>
      <w:pPr>
        <w:pStyle w:val="2"/>
        <w:jc w:val="center"/>
      </w:pPr>
      <w:r>
        <w:rPr>
          <w:sz w:val="24"/>
        </w:rPr>
        <w:t xml:space="preserve">ДИСПАНСЕРНОГО НАБЛЮДЕНИЯ"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39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09.01.2018 N 2н)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Учетная </w:t>
      </w:r>
      <w:hyperlink w:history="0" w:anchor="P1008" w:tooltip="                             КОНТРОЛЬНАЯ КАРТА">
        <w:r>
          <w:rPr>
            <w:sz w:val="24"/>
            <w:color w:val="0000ff"/>
          </w:rPr>
          <w:t xml:space="preserve">форма N 030/у</w:t>
        </w:r>
      </w:hyperlink>
      <w:r>
        <w:rPr>
          <w:sz w:val="24"/>
        </w:rPr>
        <w:t xml:space="preserve"> "Контрольная карта диспансерного наблюдения" (далее - Карта) является учетным медицинским документом медицинской организации (иной организации), оказывающей медицинскую помощь в амбулаторных условиях и осуществляющей диспансерное наблюдение (далее - медицинская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Карта заполняется в медицинских организациях и их структурных подразделениях врачом и (или) медицинским работником со средним профессиональным образованием.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hyperlink w:history="0" r:id="rId140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Карта формируется в форме электронного документа, подписанного с использованием усиленной квалифицированной электронной подписи врача,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w:history="0" r:id="rId14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11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 и (или) на бумажном носителе.</w:t>
      </w:r>
    </w:p>
    <w:p>
      <w:pPr>
        <w:pStyle w:val="0"/>
        <w:jc w:val="both"/>
      </w:pPr>
      <w:r>
        <w:rPr>
          <w:sz w:val="24"/>
        </w:rPr>
        <w:t xml:space="preserve">(п. 2.1 введен </w:t>
      </w:r>
      <w:hyperlink w:history="0" r:id="rId142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Карта заполняется на каждое заболевание, по поводу которого проводится диспансерное наблюдение.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Карты не ведутся на пациентов(ок), обращающихся за медицинской помощью в амбулаторных условиях в специализированные медицинские организации или их структурные подразделения по профилям онкология, фтизиатрия, психиатрия, наркология, дерматология, стоматология и ортодонтия, которые заполняют свои учетные 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Номер Карты должен соответствовать номеру "Медицинской карты пациента, получающего медицинскую помощь в амбулаторных условиях" </w:t>
      </w:r>
      <w:hyperlink w:history="0" w:anchor="P79" w:tooltip="                             МЕДИЦИНСКАЯ КАРТА">
        <w:r>
          <w:rPr>
            <w:sz w:val="24"/>
            <w:color w:val="0000ff"/>
          </w:rPr>
          <w:t xml:space="preserve">(форма N 025/у)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Карта на гражданина, имеющего право на получение набора социальных услуг, маркируется литерой "Л".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При заполнении Карты: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7.1. В </w:t>
      </w:r>
      <w:hyperlink w:history="0" w:anchor="P1011" w:tooltip="1. Диагноз заболевания, по поводу которого пациент  подлежит  диспансерному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указываются диагноз заболевания, по поводу которого проводится диспансерное наблюдение, и его код по </w:t>
      </w:r>
      <w:hyperlink w:history="0" r:id="rId143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МКБ-10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7.2. В </w:t>
      </w:r>
      <w:hyperlink w:history="0" w:anchor="P1013" w:tooltip="2. Дата заполнения карты: число ____ месяц _________ год _____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указывается дата заполнения Карты, в </w:t>
      </w:r>
      <w:hyperlink w:history="0" w:anchor="P1014" w:tooltip="3. Специальность врача _______________ 4. ФИО врача _______________________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- специальность врача, осуществляющего диспансерное наблюдение, в </w:t>
      </w:r>
      <w:hyperlink w:history="0" w:anchor="P1014" w:tooltip="3. Специальность врача _______________ 4. ФИО врача _______________________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- Ф.И.О. врача, осуществляющего диспансерное наблюдение.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7.3. В </w:t>
      </w:r>
      <w:hyperlink w:history="0" w:anchor="P1015" w:tooltip="5. Дата установления диагноза ______________ 6. Диагноз установлен: впервые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отмечается дата установления диагноза, в </w:t>
      </w:r>
      <w:hyperlink w:history="0" w:anchor="P1015" w:tooltip="5. Дата установления диагноза ______________ 6. Диагноз установлен: впервые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указывается, был ли диагноз впервые установлен или был ранее зарегистрирован в связи с поступлением пациента(ки) под наблюдение данной медицинской организации после изменения места жительства.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7.4. В </w:t>
      </w:r>
      <w:hyperlink w:history="0" w:anchor="P1017" w:tooltip="7. Заболевание  выявлено  при: обращении  за лечением - 1, профилактическом">
        <w:r>
          <w:rPr>
            <w:sz w:val="24"/>
            <w:color w:val="0000ff"/>
          </w:rPr>
          <w:t xml:space="preserve">пункте 7</w:t>
        </w:r>
      </w:hyperlink>
      <w:r>
        <w:rPr>
          <w:sz w:val="24"/>
        </w:rPr>
        <w:t xml:space="preserve"> указывается способ выявления заболевания: при обращении за лечением или при профилактическом медицинском осмотре.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7.5. В </w:t>
      </w:r>
      <w:hyperlink w:history="0" w:anchor="P1019" w:tooltip="8. Дата начала диспансерного наблюдения _______________ 9. Дата прекращения">
        <w:r>
          <w:rPr>
            <w:sz w:val="24"/>
            <w:color w:val="0000ff"/>
          </w:rPr>
          <w:t xml:space="preserve">пунктах 8</w:t>
        </w:r>
      </w:hyperlink>
      <w:r>
        <w:rPr>
          <w:sz w:val="24"/>
        </w:rPr>
        <w:t xml:space="preserve"> и </w:t>
      </w:r>
      <w:hyperlink w:history="0" w:anchor="P1019" w:tooltip="8. Дата начала диспансерного наблюдения _______________ 9. Дата прекращения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 отмечаются даты начала и прекращения диспансерного наблюдения.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7.6. В </w:t>
      </w:r>
      <w:hyperlink w:history="0" w:anchor="P1021" w:tooltip="10. Причины  прекращения   диспансерного   наблюдения:   выздоровление - 1,">
        <w:r>
          <w:rPr>
            <w:sz w:val="24"/>
            <w:color w:val="0000ff"/>
          </w:rPr>
          <w:t xml:space="preserve">пункте 10</w:t>
        </w:r>
      </w:hyperlink>
      <w:r>
        <w:rPr>
          <w:sz w:val="24"/>
        </w:rPr>
        <w:t xml:space="preserve"> отмечается одна из причин прекращения диспансерного наблюдения.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7.7. </w:t>
      </w:r>
      <w:hyperlink w:history="0" w:anchor="P1023" w:tooltip="11. Фамилия, имя, отчество пациента _______________________________________">
        <w:r>
          <w:rPr>
            <w:sz w:val="24"/>
            <w:color w:val="0000ff"/>
          </w:rPr>
          <w:t xml:space="preserve">Пункты 11</w:t>
        </w:r>
      </w:hyperlink>
      <w:r>
        <w:rPr>
          <w:sz w:val="24"/>
        </w:rPr>
        <w:t xml:space="preserve"> - </w:t>
      </w:r>
      <w:hyperlink w:history="0" w:anchor="P1025" w:tooltip="14. Место регистрации: субъект Российской Федерации _______________________">
        <w:r>
          <w:rPr>
            <w:sz w:val="24"/>
            <w:color w:val="0000ff"/>
          </w:rPr>
          <w:t xml:space="preserve">14</w:t>
        </w:r>
      </w:hyperlink>
      <w:r>
        <w:rPr>
          <w:sz w:val="24"/>
        </w:rPr>
        <w:t xml:space="preserve"> Карты заполняются на основании сведений, содержащихся в документе, удостоверяющем личность пациента(ки).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44" w:tooltip="Указ Президента РФ от 13.03.1997 N 232 &quot;Об основном документе, удостоверяющем личность гражданина Российской Федерации на территории Российской Федерации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45" w:tooltip="Постановление Правительства РФ от 18.08.2008 N 628 (ред. от 10.07.2020) &quot;О Положении об удостоверении личности моряка, Положении о мореходной книжке, образце и описании бланка мореходной книжк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46" w:tooltip="Постановление Правительства РФ от 12.02.2003 N 91 (ред. от 29.12.2016) &quot;Об удостоверении личности военнослужащего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Федеральный </w:t>
      </w:r>
      <w:hyperlink w:history="0" r:id="rId147" w:tooltip="Федеральный закон от 19.02.1993 N 4528-1 (ред. от 13.06.2023) &quot;О беженцах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лица без гражданства в Российской Федерации,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разрешение на временное проживание;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на жительство;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48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sz w:val="24"/>
            <w:color w:val="0000ff"/>
          </w:rPr>
          <w:t xml:space="preserve">Статья 10</w:t>
        </w:r>
      </w:hyperlink>
      <w:r>
        <w:rPr>
          <w:sz w:val="24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7.8. В </w:t>
      </w:r>
      <w:hyperlink w:history="0" w:anchor="P1028" w:tooltip="15. Код категории льготы _________">
        <w:r>
          <w:rPr>
            <w:sz w:val="24"/>
            <w:color w:val="0000ff"/>
          </w:rPr>
          <w:t xml:space="preserve">пункте 15</w:t>
        </w:r>
      </w:hyperlink>
      <w:r>
        <w:rPr>
          <w:sz w:val="24"/>
        </w:rPr>
        <w:t xml:space="preserve">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49" w:tooltip="Федеральный закон от 17.07.1999 N 178-ФЗ (ред. от 29.10.2024) &quot;О государственной социальной помощи&quot; {КонсультантПлюс}">
        <w:r>
          <w:rPr>
            <w:sz w:val="24"/>
            <w:color w:val="0000ff"/>
          </w:rPr>
          <w:t xml:space="preserve">Статья 6.1</w:t>
        </w:r>
      </w:hyperlink>
      <w:r>
        <w:rPr>
          <w:sz w:val="24"/>
        </w:rP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"1" - инвалиды войны;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"2" - участники Великой Отечественной войны;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"3" - ветераны боевых действий из числа лиц, указанных в </w:t>
      </w:r>
      <w:hyperlink w:history="0" r:id="rId150" w:tooltip="Федеральный закон от 12.01.1995 N 5-ФЗ (ред. от 13.12.2024) &quot;О ветеранах&quot; (с изм. и доп., вступ. в силу с 01.01.2025) {КонсультантПлюс}">
        <w:r>
          <w:rPr>
            <w:sz w:val="24"/>
            <w:color w:val="0000ff"/>
          </w:rPr>
          <w:t xml:space="preserve">подпунктах 1</w:t>
        </w:r>
      </w:hyperlink>
      <w:r>
        <w:rPr>
          <w:sz w:val="24"/>
        </w:rPr>
        <w:t xml:space="preserve"> - </w:t>
      </w:r>
      <w:hyperlink w:history="0" r:id="rId151" w:tooltip="Федеральный закон от 12.01.1995 N 5-ФЗ (ред. от 13.12.2024) &quot;О ветеранах&quot; (с изм. и доп., вступ. в силу с 01.01.2025) {КонсультантПлюс}">
        <w:r>
          <w:rPr>
            <w:sz w:val="24"/>
            <w:color w:val="0000ff"/>
          </w:rPr>
          <w:t xml:space="preserve">4 пункта 1 статьи 3</w:t>
        </w:r>
      </w:hyperlink>
      <w:r>
        <w:rPr>
          <w:sz w:val="24"/>
        </w:rPr>
        <w:t xml:space="preserve"> Федерального закона от 12.01.1995 N 5-ФЗ "О ветеранах" &lt;1&gt;;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Собрание законодательства Российской Федерации, 1995, N 3, ст. 168; 2002, N 48, ст. 4743; 2004, N 27, ст. 2711.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"5" - лица, награжденные знаком "Жителю блокадного Ленинграда";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"8" - инвалиды;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"9" - дети-инвалиды.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7.9. В </w:t>
      </w:r>
      <w:hyperlink w:history="0" w:anchor="P1029" w:tooltip="16. Контроль посещений:">
        <w:r>
          <w:rPr>
            <w:sz w:val="24"/>
            <w:color w:val="0000ff"/>
          </w:rPr>
          <w:t xml:space="preserve">пункте 16</w:t>
        </w:r>
      </w:hyperlink>
      <w:r>
        <w:rPr>
          <w:sz w:val="24"/>
        </w:rPr>
        <w:t xml:space="preserve"> отмечаются даты назначенных и фактических посещений в соответствии с индивидуальным планом диспансерного наблюдения.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7.10. Если диагноз, по поводу которого производится диспансерное наблюдение, изменился, об этом делается отметка в </w:t>
      </w:r>
      <w:hyperlink w:history="0" w:anchor="P1069" w:tooltip="17. Сведения об изменении диагноза">
        <w:r>
          <w:rPr>
            <w:sz w:val="24"/>
            <w:color w:val="0000ff"/>
          </w:rPr>
          <w:t xml:space="preserve">пункте 17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7.11. В </w:t>
      </w:r>
      <w:hyperlink w:history="0" w:anchor="P1088" w:tooltip="18. Сопутствующие заболевания _____________________________________________">
        <w:r>
          <w:rPr>
            <w:sz w:val="24"/>
            <w:color w:val="0000ff"/>
          </w:rPr>
          <w:t xml:space="preserve">пункте 18</w:t>
        </w:r>
      </w:hyperlink>
      <w:r>
        <w:rPr>
          <w:sz w:val="24"/>
        </w:rPr>
        <w:t xml:space="preserve"> указываются имеющиеся сопутствующие заболевания.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7.12. В </w:t>
      </w:r>
      <w:hyperlink w:history="0" w:anchor="P1090" w:tooltip="19. Лечебно-профилактические мероприятия __________________________________">
        <w:r>
          <w:rPr>
            <w:sz w:val="24"/>
            <w:color w:val="0000ff"/>
          </w:rPr>
          <w:t xml:space="preserve">пункте 19</w:t>
        </w:r>
      </w:hyperlink>
      <w:r>
        <w:rPr>
          <w:sz w:val="24"/>
        </w:rPr>
        <w:t xml:space="preserve"> отмечаются все назначенные и проведенные лечебно-профилактические мероприятия (например, консультации, обследования, госпитализации, санаторно-курортное лечение, рекомендации по трудоустройству, установление инвалидности).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7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Наименование медицинской организации    Код формы по </w:t>
      </w:r>
      <w:hyperlink w:history="0" r:id="rId152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<w:r>
          <w:rPr>
            <w:sz w:val="20"/>
            <w:color w:val="0000ff"/>
          </w:rPr>
          <w:t xml:space="preserve">ОКУД</w:t>
        </w:r>
      </w:hyperlink>
      <w:r>
        <w:rPr>
          <w:sz w:val="20"/>
        </w:rPr>
        <w:t xml:space="preserve"> 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  Код учреждения по ОКПО 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                                     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____________________________________             Форма N 030-13/у</w:t>
      </w:r>
    </w:p>
    <w:p>
      <w:pPr>
        <w:pStyle w:val="1"/>
        <w:jc w:val="both"/>
      </w:pPr>
      <w:r>
        <w:rPr>
          <w:sz w:val="20"/>
        </w:rPr>
        <w:t xml:space="preserve">                                       Утверждена приказом Минздрава России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от 15 декабря 2014 г. N 834н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┌─┬─┬─┬─┬─┬─┬─┬─┬─┬─┬─┬─┬─┐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Код ОГРН │ │ │ │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└─┴─┴─┴─┴─┴─┴─┴─┴─┴─┴─┴─┴─┘</w:t>
      </w:r>
    </w:p>
    <w:p>
      <w:pPr>
        <w:pStyle w:val="1"/>
        <w:jc w:val="both"/>
      </w:pPr>
      <w:r>
        <w:rPr>
          <w:sz w:val="20"/>
        </w:rPr>
      </w:r>
    </w:p>
    <w:bookmarkStart w:id="1229" w:name="P1229"/>
    <w:bookmarkEnd w:id="1229"/>
    <w:p>
      <w:pPr>
        <w:pStyle w:val="1"/>
        <w:jc w:val="both"/>
      </w:pPr>
      <w:r>
        <w:rPr>
          <w:sz w:val="20"/>
        </w:rPr>
        <w:t xml:space="preserve">                    ПАСПОРТ ВРАЧЕБНОГО УЧАСТКА ГРАЖДАН,</w:t>
      </w:r>
    </w:p>
    <w:p>
      <w:pPr>
        <w:pStyle w:val="1"/>
        <w:jc w:val="both"/>
      </w:pPr>
      <w:r>
        <w:rPr>
          <w:sz w:val="20"/>
        </w:rPr>
        <w:t xml:space="preserve">            ИМЕЮЩИХ ПРАВО НА ПОЛУЧЕНИЕ НАБОРА СОЦИАЛЬНЫХ УСЛУГ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за ___ квартал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Ежеквартальная</w:t>
      </w:r>
    </w:p>
    <w:p>
      <w:pPr>
        <w:pStyle w:val="1"/>
        <w:jc w:val="both"/>
      </w:pPr>
      <w:r>
        <w:rPr>
          <w:sz w:val="20"/>
        </w:rPr>
        <w:t xml:space="preserve">                                        (по состоянию на 1 число следующего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за отчетным кварталом месяца)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Ф.И.О. врача ________________________</w:t>
      </w:r>
    </w:p>
    <w:p>
      <w:pPr>
        <w:pStyle w:val="1"/>
        <w:jc w:val="both"/>
      </w:pPr>
      <w:r>
        <w:rPr>
          <w:sz w:val="20"/>
        </w:rPr>
        <w:t xml:space="preserve">Должность ___________________________</w:t>
      </w:r>
    </w:p>
    <w:p>
      <w:pPr>
        <w:pStyle w:val="1"/>
        <w:jc w:val="both"/>
      </w:pPr>
      <w:r>
        <w:rPr>
          <w:sz w:val="20"/>
        </w:rPr>
        <w:t xml:space="preserve">N участка 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ф. N 030-13/у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8"/>
        <w:gridCol w:w="1106"/>
        <w:gridCol w:w="770"/>
        <w:gridCol w:w="882"/>
        <w:gridCol w:w="994"/>
        <w:gridCol w:w="1064"/>
        <w:gridCol w:w="993"/>
        <w:gridCol w:w="938"/>
        <w:gridCol w:w="1456"/>
        <w:gridCol w:w="1778"/>
        <w:gridCol w:w="781"/>
      </w:tblGrid>
      <w:tr>
        <w:tc>
          <w:tcPr>
            <w:tcW w:w="57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gridSpan w:val="10"/>
            <w:tcW w:w="107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врача-терапевта участкового, врача-педиатра участкового, врача общей практики (семейного врача)</w:t>
            </w:r>
          </w:p>
        </w:tc>
      </w:tr>
      <w:tr>
        <w:tc>
          <w:tcPr>
            <w:vMerge w:val="continue"/>
          </w:tcPr>
          <w:p/>
        </w:tc>
        <w:tc>
          <w:tcPr>
            <w:tcW w:w="110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Ф.И.О. пациента</w:t>
            </w:r>
          </w:p>
        </w:tc>
        <w:tc>
          <w:tcPr>
            <w:tcW w:w="7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полиса ОМС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СНИЛС</w:t>
            </w:r>
          </w:p>
        </w:tc>
        <w:tc>
          <w:tcPr>
            <w:tcW w:w="10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категории льготы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заболевания</w:t>
            </w:r>
          </w:p>
        </w:tc>
        <w:tc>
          <w:tcPr>
            <w:tcW w:w="9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по </w:t>
            </w:r>
            <w:hyperlink w:history="0" r:id="rId15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начала диспансерного наблюдения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прекращения диспансерного наблюдения</w:t>
            </w:r>
          </w:p>
        </w:tc>
        <w:tc>
          <w:tcPr>
            <w:tcW w:w="781" w:type="dxa"/>
          </w:tcPr>
          <w:bookmarkStart w:id="1255" w:name="P1255"/>
          <w:bookmarkEnd w:id="1255"/>
          <w:p>
            <w:pPr>
              <w:pStyle w:val="0"/>
              <w:jc w:val="center"/>
            </w:pPr>
            <w:r>
              <w:rPr>
                <w:sz w:val="24"/>
              </w:rPr>
              <w:t xml:space="preserve">Число посещений</w:t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0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</w:tr>
      <w:tr>
        <w:tc>
          <w:tcPr>
            <w:tcW w:w="5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продолжение ф. N 030-13/у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8"/>
        <w:gridCol w:w="812"/>
        <w:gridCol w:w="1442"/>
        <w:gridCol w:w="966"/>
        <w:gridCol w:w="1399"/>
        <w:gridCol w:w="1218"/>
        <w:gridCol w:w="1246"/>
        <w:gridCol w:w="1316"/>
        <w:gridCol w:w="1663"/>
      </w:tblGrid>
      <w:tr>
        <w:tc>
          <w:tcPr>
            <w:gridSpan w:val="9"/>
            <w:tcW w:w="11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организационно-методического кабинета</w:t>
            </w:r>
          </w:p>
        </w:tc>
      </w:tr>
      <w:tr>
        <w:tc>
          <w:tcPr>
            <w:gridSpan w:val="3"/>
            <w:tcW w:w="35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Лекарственное обеспечение</w:t>
            </w:r>
          </w:p>
        </w:tc>
        <w:tc>
          <w:tcPr>
            <w:tcW w:w="966" w:type="dxa"/>
            <w:vMerge w:val="restart"/>
          </w:tcPr>
          <w:bookmarkStart w:id="1327" w:name="P1327"/>
          <w:bookmarkEnd w:id="1327"/>
          <w:p>
            <w:pPr>
              <w:pStyle w:val="0"/>
              <w:jc w:val="center"/>
            </w:pPr>
            <w:r>
              <w:rPr>
                <w:sz w:val="24"/>
              </w:rPr>
              <w:t xml:space="preserve">Стоимость лекарственного обеспечения</w:t>
            </w:r>
          </w:p>
        </w:tc>
        <w:tc>
          <w:tcPr>
            <w:gridSpan w:val="4"/>
            <w:tcW w:w="517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Санаторно-курортное лечение</w:t>
            </w:r>
          </w:p>
        </w:tc>
        <w:tc>
          <w:tcPr>
            <w:tcW w:w="1663" w:type="dxa"/>
            <w:vMerge w:val="restart"/>
          </w:tcPr>
          <w:bookmarkStart w:id="1329" w:name="P1329"/>
          <w:bookmarkEnd w:id="1329"/>
          <w:p>
            <w:pPr>
              <w:pStyle w:val="0"/>
              <w:jc w:val="center"/>
            </w:pPr>
            <w:r>
              <w:rPr>
                <w:sz w:val="24"/>
              </w:rPr>
              <w:t xml:space="preserve">Направлено на госпитализацию, медицинскую реабилитацию, обследование, консультацию</w:t>
            </w:r>
          </w:p>
        </w:tc>
      </w:tr>
      <w:tr>
        <w:tc>
          <w:tcPr>
            <w:gridSpan w:val="2"/>
            <w:tcW w:w="20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выписано</w:t>
            </w:r>
          </w:p>
        </w:tc>
        <w:tc>
          <w:tcPr>
            <w:tcW w:w="144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 получено (наименование лекарственного препарата, дозировка)</w:t>
            </w:r>
          </w:p>
        </w:tc>
        <w:tc>
          <w:tcPr>
            <w:vMerge w:val="continue"/>
          </w:tcPr>
          <w:p/>
        </w:tc>
        <w:tc>
          <w:tcPr>
            <w:gridSpan w:val="3"/>
            <w:tcW w:w="38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Выдано:</w:t>
            </w:r>
          </w:p>
        </w:tc>
        <w:tc>
          <w:tcPr>
            <w:tcW w:w="1316" w:type="dxa"/>
            <w:vMerge w:val="restart"/>
          </w:tcPr>
          <w:bookmarkStart w:id="1333" w:name="P1333"/>
          <w:bookmarkEnd w:id="1333"/>
          <w:p>
            <w:pPr>
              <w:pStyle w:val="0"/>
              <w:jc w:val="center"/>
            </w:pPr>
            <w:r>
              <w:rPr>
                <w:sz w:val="24"/>
              </w:rPr>
              <w:t xml:space="preserve">Возвращено обратных талонов санаторно-курортных карт</w:t>
            </w:r>
          </w:p>
        </w:tc>
        <w:tc>
          <w:tcPr>
            <w:vMerge w:val="continue"/>
          </w:tcPr>
          <w:p/>
        </w:tc>
      </w:tr>
      <w:tr>
        <w:tc>
          <w:tcPr>
            <w:tcW w:w="1278" w:type="dxa"/>
          </w:tcPr>
          <w:bookmarkStart w:id="1334" w:name="P1334"/>
          <w:bookmarkEnd w:id="1334"/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лекарственного препарата, дозировка</w:t>
            </w:r>
          </w:p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и серия рецепта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справок для получения путевки на санаторно-курортное лечение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них на амбулаторное курортное лечение</w:t>
            </w:r>
          </w:p>
        </w:tc>
        <w:tc>
          <w:tcPr>
            <w:tcW w:w="12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санаторно-курортных карт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9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12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31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12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2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2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2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2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Врач-терапевт  участковый,  врач-педиатр участковый,  врач  общей  практики</w:t>
      </w:r>
    </w:p>
    <w:p>
      <w:pPr>
        <w:pStyle w:val="1"/>
        <w:jc w:val="both"/>
      </w:pPr>
      <w:r>
        <w:rPr>
          <w:sz w:val="20"/>
        </w:rPr>
        <w:t xml:space="preserve">(семейный врач)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Ф.И.О.          подпись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Заведующий ОМК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Ф.И.О.          подпись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года</w:t>
      </w:r>
    </w:p>
    <w:p>
      <w:pPr>
        <w:sectPr>
          <w:headerReference w:type="default" r:id="rId86"/>
          <w:headerReference w:type="first" r:id="rId86"/>
          <w:footerReference w:type="default" r:id="rId87"/>
          <w:footerReference w:type="first" r:id="rId8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8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bookmarkStart w:id="1412" w:name="P1412"/>
    <w:bookmarkEnd w:id="1412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ЗАПОЛНЕНИЯ УЧЕТНОЙ ФОРМЫ N 030-13/У "ПАСПОРТ ВРАЧЕБНОГО</w:t>
      </w:r>
    </w:p>
    <w:p>
      <w:pPr>
        <w:pStyle w:val="2"/>
        <w:jc w:val="center"/>
      </w:pPr>
      <w:r>
        <w:rPr>
          <w:sz w:val="24"/>
        </w:rPr>
        <w:t xml:space="preserve">УЧАСТКА ГРАЖДАН, ИМЕЮЩИХ ПРАВО НА ПОЛУЧЕНИЕ НАБОРА</w:t>
      </w:r>
    </w:p>
    <w:p>
      <w:pPr>
        <w:pStyle w:val="2"/>
        <w:jc w:val="center"/>
      </w:pPr>
      <w:r>
        <w:rPr>
          <w:sz w:val="24"/>
        </w:rPr>
        <w:t xml:space="preserve">СОЦИАЛЬНЫХ УСЛУГ"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54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09.01.2018 N 2н)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Учетная </w:t>
      </w:r>
      <w:hyperlink w:history="0" w:anchor="P1229" w:tooltip="                    ПАСПОРТ ВРАЧЕБНОГО УЧАСТКА ГРАЖДАН,">
        <w:r>
          <w:rPr>
            <w:sz w:val="24"/>
            <w:color w:val="0000ff"/>
          </w:rPr>
          <w:t xml:space="preserve">форма N 030-13/у</w:t>
        </w:r>
      </w:hyperlink>
      <w:r>
        <w:rPr>
          <w:sz w:val="24"/>
        </w:rPr>
        <w:t xml:space="preserve"> "Паспорт врачебного участка граждан, имеющих право на получение набора социальных услуг" (далее - Паспорт) заполняется врачом-терапевтом участковым, врачом-педиатром участковым, врачом общей практики (семейным врачом) или медицинским работником со средним профессиональным образованием медицинской организации (иной организации), осуществляющей медицинскую деятельность, с использованием сведений, содержащихся в Федеральном регистре лиц, имеющих право на получение государственной социальной помощи &lt;1&gt;, медицинской карте пациента, получающего медицинскую помощь в амбулаторных условиях (</w:t>
      </w:r>
      <w:hyperlink w:history="0" w:anchor="P79" w:tooltip="                             МЕДИЦИНСКАЯ КАРТА">
        <w:r>
          <w:rPr>
            <w:sz w:val="24"/>
            <w:color w:val="0000ff"/>
          </w:rPr>
          <w:t xml:space="preserve">форма N 025/у</w:t>
        </w:r>
      </w:hyperlink>
      <w:r>
        <w:rPr>
          <w:sz w:val="24"/>
        </w:rPr>
        <w:t xml:space="preserve">, предусмотренная приложением N 1 к приказу Минздрава России от 15.12.2014 N 834н), и истории развития ребенка.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55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56" w:tooltip="Федеральный закон от 17.07.1999 N 178-ФЗ (ред. от 29.10.2024) &quot;О государственной социальной помощи&quot; {КонсультантПлюс}">
        <w:r>
          <w:rPr>
            <w:sz w:val="24"/>
            <w:color w:val="0000ff"/>
          </w:rPr>
          <w:t xml:space="preserve">Статья 6.4</w:t>
        </w:r>
      </w:hyperlink>
      <w:r>
        <w:rPr>
          <w:sz w:val="24"/>
        </w:rP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Паспорт формируется в форме электронного документа, подписанного с использованием усиленной квалифицированной электронной подписи врача,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w:history="0" r:id="rId15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11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 и (или) на бумажном носителе, подписываемом врачом.</w:t>
      </w:r>
    </w:p>
    <w:p>
      <w:pPr>
        <w:pStyle w:val="0"/>
        <w:jc w:val="both"/>
      </w:pPr>
      <w:r>
        <w:rPr>
          <w:sz w:val="24"/>
        </w:rPr>
        <w:t xml:space="preserve">(п. 1.1 введен </w:t>
      </w:r>
      <w:hyperlink w:history="0" r:id="rId158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Паспорт заполняется на пациентов, которым оказана медицинская помощь в отчетном периоде.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Если пациент(ка) несколько раз обращался по одному и тому же заболеванию, то сведения в Паспорте указываются одной строкой: число посещений, выписанных и полученных лекарственных препаратов, их стоимость, выданных справок для получения путевки на санаторно-курортное лечение (</w:t>
      </w:r>
      <w:hyperlink w:history="0" w:anchor="P1673" w:tooltip="                              Справка N ____">
        <w:r>
          <w:rPr>
            <w:sz w:val="24"/>
            <w:color w:val="0000ff"/>
          </w:rPr>
          <w:t xml:space="preserve">форма N 070/у</w:t>
        </w:r>
      </w:hyperlink>
      <w:r>
        <w:rPr>
          <w:sz w:val="24"/>
        </w:rPr>
        <w:t xml:space="preserve">, предусмотренная приложением N 11 к приказу Минздрава России от 15.12.2014 N 834н), направлений на госпитализацию, медицинскую реабилитацию, обследование, консультацию. В </w:t>
      </w:r>
      <w:hyperlink w:history="0" w:anchor="P1255" w:tooltip="Число посещений">
        <w:r>
          <w:rPr>
            <w:sz w:val="24"/>
            <w:color w:val="0000ff"/>
          </w:rPr>
          <w:t xml:space="preserve">графе 11</w:t>
        </w:r>
      </w:hyperlink>
      <w:r>
        <w:rPr>
          <w:sz w:val="24"/>
        </w:rPr>
        <w:t xml:space="preserve"> проставляется число посещений суммарно по состоянию за весь отчетный период.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Если пациент(ка) получал помощь по различным заболеваниям, то в Паспорте указываются данные по каждому заболеванию отдельной строкой.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Если пациент(ка) начал получать лечение в одном отчетном периоде и окончил лечение в другом периоде, то все сведения показываются в том периоде, в котором оканчивается лечение.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При заполнении Паспорта: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 Графы с </w:t>
      </w:r>
      <w:hyperlink w:history="0" w:anchor="P1334" w:tooltip="наименование лекарственного препарата, дозировка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по </w:t>
      </w:r>
      <w:hyperlink w:history="0" w:anchor="P1329" w:tooltip="Направлено на госпитализацию, медицинскую реабилитацию, обследование, консультацию">
        <w:r>
          <w:rPr>
            <w:sz w:val="24"/>
            <w:color w:val="0000ff"/>
          </w:rPr>
          <w:t xml:space="preserve">20</w:t>
        </w:r>
      </w:hyperlink>
      <w:r>
        <w:rPr>
          <w:sz w:val="24"/>
        </w:rPr>
        <w:t xml:space="preserve"> заполняются в организационно-методическом кабинете медицинской организации (далее - ОМК).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</w:t>
      </w:r>
      <w:hyperlink w:history="0" w:anchor="P1327" w:tooltip="Стоимость лекарственного обеспечения">
        <w:r>
          <w:rPr>
            <w:sz w:val="24"/>
            <w:color w:val="0000ff"/>
          </w:rPr>
          <w:t xml:space="preserve">Графа 15</w:t>
        </w:r>
      </w:hyperlink>
      <w:r>
        <w:rPr>
          <w:sz w:val="24"/>
        </w:rPr>
        <w:t xml:space="preserve"> заполняется на основании информации аптечной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 В </w:t>
      </w:r>
      <w:hyperlink w:history="0" w:anchor="P1333" w:tooltip="Возвращено обратных талонов санаторно-курортных карт">
        <w:r>
          <w:rPr>
            <w:sz w:val="24"/>
            <w:color w:val="0000ff"/>
          </w:rPr>
          <w:t xml:space="preserve">графе 19</w:t>
        </w:r>
      </w:hyperlink>
      <w:r>
        <w:rPr>
          <w:sz w:val="24"/>
        </w:rPr>
        <w:t xml:space="preserve"> указывается количество возвращенных обратных талонов санаторно-курортных карт в соответствии с журналом учета обратных талонов санаторно-курортных карт.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По завершении отчетного периода Паспорт подписывается врачом-терапевтом участковым, врачом-педиатром участковым, врачом общей практики (семейным врачом) и специалистом ОМК.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9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Наименование медицинской организации    Код формы по </w:t>
      </w:r>
      <w:hyperlink w:history="0" r:id="rId159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<w:r>
          <w:rPr>
            <w:sz w:val="20"/>
            <w:color w:val="0000ff"/>
          </w:rPr>
          <w:t xml:space="preserve">ОКУД</w:t>
        </w:r>
      </w:hyperlink>
      <w:r>
        <w:rPr>
          <w:sz w:val="20"/>
        </w:rPr>
        <w:t xml:space="preserve"> 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  Код учреждения по ОКПО 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                                     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____________________________________              Форма N 032/у</w:t>
      </w:r>
    </w:p>
    <w:p>
      <w:pPr>
        <w:pStyle w:val="1"/>
        <w:jc w:val="both"/>
      </w:pPr>
      <w:r>
        <w:rPr>
          <w:sz w:val="20"/>
        </w:rPr>
        <w:t xml:space="preserve">                                       Утверждена приказом Минздрава России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от 15 декабря 2014 г. N 834н</w:t>
      </w:r>
    </w:p>
    <w:p>
      <w:pPr>
        <w:pStyle w:val="1"/>
        <w:jc w:val="both"/>
      </w:pPr>
      <w:r>
        <w:rPr>
          <w:sz w:val="20"/>
        </w:rPr>
      </w:r>
    </w:p>
    <w:bookmarkStart w:id="1453" w:name="P1453"/>
    <w:bookmarkEnd w:id="1453"/>
    <w:p>
      <w:pPr>
        <w:pStyle w:val="1"/>
        <w:jc w:val="both"/>
      </w:pPr>
      <w:r>
        <w:rPr>
          <w:sz w:val="20"/>
        </w:rPr>
        <w:t xml:space="preserve">                                  ЖУРНАЛ</w:t>
      </w:r>
    </w:p>
    <w:p>
      <w:pPr>
        <w:pStyle w:val="1"/>
        <w:jc w:val="both"/>
      </w:pPr>
      <w:r>
        <w:rPr>
          <w:sz w:val="20"/>
        </w:rPr>
        <w:t xml:space="preserve">                      записи родовспоможения на дому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Начат "__" ___________ 20__ г.     Окончен "__" 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ф. N 032/у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8"/>
        <w:gridCol w:w="583"/>
        <w:gridCol w:w="1350"/>
        <w:gridCol w:w="911"/>
        <w:gridCol w:w="1620"/>
        <w:gridCol w:w="1080"/>
        <w:gridCol w:w="900"/>
        <w:gridCol w:w="1260"/>
        <w:gridCol w:w="1260"/>
        <w:gridCol w:w="1918"/>
      </w:tblGrid>
      <w:tr>
        <w:tc>
          <w:tcPr>
            <w:tcW w:w="4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58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</w:t>
            </w:r>
          </w:p>
        </w:tc>
        <w:tc>
          <w:tcPr>
            <w:tcW w:w="1350" w:type="dxa"/>
          </w:tcPr>
          <w:bookmarkStart w:id="1462" w:name="P1462"/>
          <w:bookmarkEnd w:id="1462"/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роженицы (родильницы)</w:t>
            </w:r>
          </w:p>
        </w:tc>
        <w:tc>
          <w:tcPr>
            <w:tcW w:w="9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</w:t>
            </w:r>
          </w:p>
        </w:tc>
        <w:tc>
          <w:tcPr>
            <w:tcW w:w="1620" w:type="dxa"/>
          </w:tcPr>
          <w:bookmarkStart w:id="1464" w:name="P1464"/>
          <w:bookmarkEnd w:id="1464"/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Регистрация по месту жительства (пребывания)</w:t>
            </w:r>
          </w:p>
        </w:tc>
        <w:tc>
          <w:tcPr>
            <w:tcW w:w="1080" w:type="dxa"/>
          </w:tcPr>
          <w:bookmarkStart w:id="1465" w:name="P1465"/>
          <w:bookmarkEnd w:id="1465"/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беременности</w:t>
            </w:r>
          </w:p>
        </w:tc>
        <w:tc>
          <w:tcPr>
            <w:tcW w:w="9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и время родов</w:t>
            </w:r>
          </w:p>
        </w:tc>
        <w:tc>
          <w:tcPr>
            <w:tcW w:w="1260" w:type="dxa"/>
          </w:tcPr>
          <w:bookmarkStart w:id="1467" w:name="P1467"/>
          <w:bookmarkEnd w:id="1467"/>
          <w:p>
            <w:pPr>
              <w:pStyle w:val="0"/>
              <w:jc w:val="center"/>
            </w:pPr>
            <w:r>
              <w:rPr>
                <w:sz w:val="24"/>
              </w:rPr>
              <w:t xml:space="preserve">Особенности течения родов, оказанное пособие</w:t>
            </w:r>
          </w:p>
        </w:tc>
        <w:tc>
          <w:tcPr>
            <w:tcW w:w="1260" w:type="dxa"/>
          </w:tcPr>
          <w:bookmarkStart w:id="1468" w:name="P1468"/>
          <w:bookmarkEnd w:id="1468"/>
          <w:p>
            <w:pPr>
              <w:pStyle w:val="0"/>
              <w:jc w:val="center"/>
            </w:pPr>
            <w:r>
              <w:rPr>
                <w:sz w:val="24"/>
              </w:rPr>
              <w:t xml:space="preserve">Родился: плод, мертворожденный, живорожденный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случае смерти новорожденного в первые 0 - 168 часов: дата и время смерти</w:t>
            </w:r>
          </w:p>
        </w:tc>
      </w:tr>
      <w:tr>
        <w:tc>
          <w:tcPr>
            <w:tcW w:w="4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58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4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ф. N 032/у продолжение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2"/>
        <w:gridCol w:w="900"/>
        <w:gridCol w:w="720"/>
        <w:gridCol w:w="900"/>
        <w:gridCol w:w="900"/>
        <w:gridCol w:w="3420"/>
        <w:gridCol w:w="1326"/>
        <w:gridCol w:w="1734"/>
        <w:gridCol w:w="838"/>
      </w:tblGrid>
      <w:tr>
        <w:tc>
          <w:tcPr>
            <w:gridSpan w:val="3"/>
            <w:tcW w:w="22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Антропометрия плода, мертворожденного, живорожденного</w:t>
            </w:r>
          </w:p>
        </w:tc>
        <w:tc>
          <w:tcPr>
            <w:tcW w:w="900" w:type="dxa"/>
            <w:vMerge w:val="restart"/>
          </w:tcPr>
          <w:bookmarkStart w:id="1534" w:name="P1534"/>
          <w:bookmarkEnd w:id="1534"/>
          <w:p>
            <w:pPr>
              <w:pStyle w:val="0"/>
              <w:jc w:val="center"/>
            </w:pPr>
            <w:r>
              <w:rPr>
                <w:sz w:val="24"/>
              </w:rPr>
              <w:t xml:space="preserve">Профилактика гонобленореи</w:t>
            </w:r>
          </w:p>
        </w:tc>
        <w:tc>
          <w:tcPr>
            <w:tcW w:w="900" w:type="dxa"/>
            <w:vMerge w:val="restart"/>
          </w:tcPr>
          <w:bookmarkStart w:id="1535" w:name="P1535"/>
          <w:bookmarkEnd w:id="1535"/>
          <w:p>
            <w:pPr>
              <w:pStyle w:val="0"/>
              <w:jc w:val="center"/>
            </w:pPr>
            <w:r>
              <w:rPr>
                <w:sz w:val="24"/>
              </w:rPr>
              <w:t xml:space="preserve">Вакцинация против туберкулеза</w:t>
            </w:r>
          </w:p>
        </w:tc>
        <w:tc>
          <w:tcPr>
            <w:tcW w:w="3420" w:type="dxa"/>
            <w:vMerge w:val="restart"/>
          </w:tcPr>
          <w:bookmarkStart w:id="1536" w:name="P1536"/>
          <w:bookmarkEnd w:id="1536"/>
          <w:p>
            <w:pPr>
              <w:pStyle w:val="0"/>
              <w:jc w:val="center"/>
            </w:pPr>
            <w:r>
              <w:rPr>
                <w:sz w:val="24"/>
              </w:rPr>
              <w:t xml:space="preserve">Помощь в родах оказана медицинским работником медицинской организации (указать название организации, специальность, фамилию, инициалы лица, принявшего роды)</w:t>
            </w:r>
          </w:p>
        </w:tc>
        <w:tc>
          <w:tcPr>
            <w:tcW w:w="132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Исход родов: госпитализирована (куда), оставлена дома</w:t>
            </w:r>
          </w:p>
        </w:tc>
        <w:tc>
          <w:tcPr>
            <w:tcW w:w="1734" w:type="dxa"/>
            <w:vMerge w:val="restart"/>
          </w:tcPr>
          <w:bookmarkStart w:id="1538" w:name="P1538"/>
          <w:bookmarkEnd w:id="1538"/>
          <w:p>
            <w:pPr>
              <w:pStyle w:val="0"/>
              <w:jc w:val="center"/>
            </w:pPr>
            <w:r>
              <w:rPr>
                <w:sz w:val="24"/>
              </w:rPr>
              <w:t xml:space="preserve">Отметка о посещении на дому, если родильница не была госпитализирована</w:t>
            </w:r>
          </w:p>
        </w:tc>
        <w:tc>
          <w:tcPr>
            <w:tcW w:w="838" w:type="dxa"/>
            <w:vMerge w:val="restart"/>
          </w:tcPr>
          <w:bookmarkStart w:id="1539" w:name="P1539"/>
          <w:bookmarkEnd w:id="1539"/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</w:t>
            </w:r>
          </w:p>
        </w:tc>
        <w:tc>
          <w:tcPr>
            <w:tcW w:w="9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Масса тела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Рост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9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9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9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3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1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8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</w:tr>
      <w:tr>
        <w:tc>
          <w:tcPr>
            <w:tcW w:w="6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2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2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2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2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2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86"/>
          <w:headerReference w:type="first" r:id="rId86"/>
          <w:footerReference w:type="default" r:id="rId87"/>
          <w:footerReference w:type="first" r:id="rId8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10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bookmarkStart w:id="1607" w:name="P1607"/>
    <w:bookmarkEnd w:id="1607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ЗАПОЛНЕНИЯ УЧЕТНОЙ ФОРМЫ N 032/У "ЖУРНАЛ ЗАПИСИ</w:t>
      </w:r>
    </w:p>
    <w:p>
      <w:pPr>
        <w:pStyle w:val="2"/>
        <w:jc w:val="center"/>
      </w:pPr>
      <w:r>
        <w:rPr>
          <w:sz w:val="24"/>
        </w:rPr>
        <w:t xml:space="preserve">РОДОВСПОМОЖЕНИЙ НА ДОМУ"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60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09.01.2018 N 2н)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Учетная </w:t>
      </w:r>
      <w:hyperlink w:history="0" w:anchor="P1453" w:tooltip="                                  ЖУРНАЛ">
        <w:r>
          <w:rPr>
            <w:sz w:val="24"/>
            <w:color w:val="0000ff"/>
          </w:rPr>
          <w:t xml:space="preserve">форма N 032/у</w:t>
        </w:r>
      </w:hyperlink>
      <w:r>
        <w:rPr>
          <w:sz w:val="24"/>
        </w:rPr>
        <w:t xml:space="preserve"> "Журнал записи родовспоможений на дому" (далее - Журнал) ведется врачом и (или) медицинским работником со средним профессиональным образованием в медицинских организациях (иных организациях), оказывающих медицинскую помощь женщинам в родах на дому (далее - медицинские организации).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61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Журнал формируется в форме электронного документа, подписанного с использованием усиленной квалифицированной электронной подписи медицинского работника,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w:history="0" r:id="rId16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11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 и (или) на бумажном носителе.</w:t>
      </w:r>
    </w:p>
    <w:p>
      <w:pPr>
        <w:pStyle w:val="0"/>
        <w:jc w:val="both"/>
      </w:pPr>
      <w:r>
        <w:rPr>
          <w:sz w:val="24"/>
        </w:rPr>
        <w:t xml:space="preserve">(п. 1.1 введен </w:t>
      </w:r>
      <w:hyperlink w:history="0" r:id="rId163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 каждый случай родов в журнале отводится несколько строк.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 заполнении Журнала: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</w:t>
      </w:r>
      <w:hyperlink w:history="0" w:anchor="P1462" w:tooltip="Фамилия, имя, отчество роженицы (родильницы)">
        <w:r>
          <w:rPr>
            <w:sz w:val="24"/>
            <w:color w:val="0000ff"/>
          </w:rPr>
          <w:t xml:space="preserve">Графы 3</w:t>
        </w:r>
      </w:hyperlink>
      <w:r>
        <w:rPr>
          <w:sz w:val="24"/>
        </w:rPr>
        <w:t xml:space="preserve"> - </w:t>
      </w:r>
      <w:hyperlink w:history="0" w:anchor="P1464" w:tooltip="Регистрация по месту жительства (пребывания)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заполняются на основании сведений, содержащихся в документе, удостоверяющем личность пациента(ки).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64" w:tooltip="Указ Президента РФ от 13.03.1997 N 232 &quot;Об основном документе, удостоверяющем личность гражданина Российской Федерации на территории Российской Федерации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65" w:tooltip="Постановление Правительства РФ от 18.08.2008 N 628 (ред. от 10.07.2020) &quot;О Положении об удостоверении личности моряка, Положении о мореходной книжке, образце и описании бланка мореходной книжк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66" w:tooltip="Постановление Правительства РФ от 12.02.2003 N 91 (ред. от 29.12.2016) &quot;Об удостоверении личности военнослужащего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Федеральный </w:t>
      </w:r>
      <w:hyperlink w:history="0" r:id="rId167" w:tooltip="Федеральный закон от 19.02.1993 N 4528-1 (ред. от 13.06.2023) &quot;О беженцах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лица без гражданства в Российской Федерации,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разрешение на временное проживание;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на жительство;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68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sz w:val="24"/>
            <w:color w:val="0000ff"/>
          </w:rPr>
          <w:t xml:space="preserve">Статья 10</w:t>
        </w:r>
      </w:hyperlink>
      <w:r>
        <w:rPr>
          <w:sz w:val="24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В тех случаях, когда роды на дому проходили вне места регистрации пациентки, в </w:t>
      </w:r>
      <w:hyperlink w:history="0" w:anchor="P1464" w:tooltip="Регистрация по месту жительства (пребывания)">
        <w:r>
          <w:rPr>
            <w:sz w:val="24"/>
            <w:color w:val="0000ff"/>
          </w:rPr>
          <w:t xml:space="preserve">графе 5</w:t>
        </w:r>
      </w:hyperlink>
      <w:r>
        <w:rPr>
          <w:sz w:val="24"/>
        </w:rPr>
        <w:t xml:space="preserve"> указывается также адрес, по которому фактически проходили роды.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 </w:t>
      </w:r>
      <w:hyperlink w:history="0" w:anchor="P1465" w:tooltip="Срок беременности">
        <w:r>
          <w:rPr>
            <w:sz w:val="24"/>
            <w:color w:val="0000ff"/>
          </w:rPr>
          <w:t xml:space="preserve">Графа 6</w:t>
        </w:r>
      </w:hyperlink>
      <w:r>
        <w:rPr>
          <w:sz w:val="24"/>
        </w:rPr>
        <w:t xml:space="preserve"> заполняется на основании обменной карты родильного дома (родильного отделения больницы), сведений женской консультации о беременной или со слов пациентки.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В </w:t>
      </w:r>
      <w:hyperlink w:history="0" w:anchor="P1467" w:tooltip="Особенности течения родов, оказанное пособие">
        <w:r>
          <w:rPr>
            <w:sz w:val="24"/>
            <w:color w:val="0000ff"/>
          </w:rPr>
          <w:t xml:space="preserve">графе 8</w:t>
        </w:r>
      </w:hyperlink>
      <w:r>
        <w:rPr>
          <w:sz w:val="24"/>
        </w:rPr>
        <w:t xml:space="preserve"> отмечаются особенности течения родов, осложнения в родах и другие обстоятельства.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В </w:t>
      </w:r>
      <w:hyperlink w:history="0" w:anchor="P1468" w:tooltip="Родился: плод, мертворожденный, живорожденный">
        <w:r>
          <w:rPr>
            <w:sz w:val="24"/>
            <w:color w:val="0000ff"/>
          </w:rPr>
          <w:t xml:space="preserve">графах 9</w:t>
        </w:r>
      </w:hyperlink>
      <w:r>
        <w:rPr>
          <w:sz w:val="24"/>
        </w:rPr>
        <w:t xml:space="preserve"> указываются сведения о плоде, мертворожденном или новорожденном, их антропометрические данные.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В </w:t>
      </w:r>
      <w:hyperlink w:history="0" w:anchor="P1534" w:tooltip="Профилактика гонобленореи">
        <w:r>
          <w:rPr>
            <w:sz w:val="24"/>
            <w:color w:val="0000ff"/>
          </w:rPr>
          <w:t xml:space="preserve">графах 14</w:t>
        </w:r>
      </w:hyperlink>
      <w:r>
        <w:rPr>
          <w:sz w:val="24"/>
        </w:rPr>
        <w:t xml:space="preserve"> - </w:t>
      </w:r>
      <w:hyperlink w:history="0" w:anchor="P1535" w:tooltip="Вакцинация против туберкулеза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 указываются проведенные профилактические мероприятия новорожденным с указанием серий, доз введенных препаратов.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5.5. В </w:t>
      </w:r>
      <w:hyperlink w:history="0" w:anchor="P1536" w:tooltip="Помощь в родах оказана медицинским работником медицинской организации (указать название организации, специальность, фамилию, инициалы лица, принявшего роды)">
        <w:r>
          <w:rPr>
            <w:sz w:val="24"/>
            <w:color w:val="0000ff"/>
          </w:rPr>
          <w:t xml:space="preserve">графе 16</w:t>
        </w:r>
      </w:hyperlink>
      <w:r>
        <w:rPr>
          <w:sz w:val="24"/>
        </w:rPr>
        <w:t xml:space="preserve"> указываются наименование медицинской организации, специальность, фамилия, инициалы медицинского работника, принявшего роды.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5.6. В </w:t>
      </w:r>
      <w:hyperlink w:history="0" w:anchor="P1538" w:tooltip="Отметка о посещении на дому, если родильница не была госпитализирована">
        <w:r>
          <w:rPr>
            <w:sz w:val="24"/>
            <w:color w:val="0000ff"/>
          </w:rPr>
          <w:t xml:space="preserve">графе 18</w:t>
        </w:r>
      </w:hyperlink>
      <w:r>
        <w:rPr>
          <w:sz w:val="24"/>
        </w:rPr>
        <w:t xml:space="preserve"> указывается посещение на дому тех родильниц, которые после родов не были госпитализированы.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пациентка находилась во время беременности под наблюдением акушерки фельдшерско-акушерского пункта, то в указанной </w:t>
      </w:r>
      <w:hyperlink w:history="0" w:anchor="P1538" w:tooltip="Отметка о посещении на дому, если родильница не была госпитализирована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может быть отмечена только дата посещения ее на дому, а сведения о течении послеродового периода заносятся в тетрадь записи беременных, состоящих под наблюдением фельдшерско-акушерского пункта.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5.7. В </w:t>
      </w:r>
      <w:hyperlink w:history="0" w:anchor="P1539" w:tooltip="Примечание">
        <w:r>
          <w:rPr>
            <w:sz w:val="24"/>
            <w:color w:val="0000ff"/>
          </w:rPr>
          <w:t xml:space="preserve">графе 19</w:t>
        </w:r>
      </w:hyperlink>
      <w:r>
        <w:rPr>
          <w:sz w:val="24"/>
        </w:rPr>
        <w:t xml:space="preserve"> указываются сведения о родах, происшедших без помощи медицинских работников.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Наименование медицинской организации    Код формы по </w:t>
      </w:r>
      <w:hyperlink w:history="0" r:id="rId169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<w:r>
          <w:rPr>
            <w:sz w:val="20"/>
            <w:color w:val="0000ff"/>
          </w:rPr>
          <w:t xml:space="preserve">ОКУД</w:t>
        </w:r>
      </w:hyperlink>
      <w:r>
        <w:rPr>
          <w:sz w:val="20"/>
        </w:rPr>
        <w:t xml:space="preserve"> 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  Код учреждения по ОКПО 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                                     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____________________________________               Форма N 070/у</w:t>
      </w:r>
    </w:p>
    <w:p>
      <w:pPr>
        <w:pStyle w:val="1"/>
        <w:jc w:val="both"/>
      </w:pPr>
      <w:r>
        <w:rPr>
          <w:sz w:val="20"/>
        </w:rPr>
        <w:t xml:space="preserve">                                       Утверждена приказом Минздрава России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от 15 декабря 2014 г. N 834н</w:t>
      </w:r>
    </w:p>
    <w:p>
      <w:pPr>
        <w:pStyle w:val="1"/>
        <w:jc w:val="both"/>
      </w:pPr>
      <w:r>
        <w:rPr>
          <w:sz w:val="20"/>
        </w:rPr>
      </w:r>
    </w:p>
    <w:bookmarkStart w:id="1673" w:name="P1673"/>
    <w:bookmarkEnd w:id="1673"/>
    <w:p>
      <w:pPr>
        <w:pStyle w:val="1"/>
        <w:jc w:val="both"/>
      </w:pPr>
      <w:r>
        <w:rPr>
          <w:sz w:val="20"/>
        </w:rPr>
        <w:t xml:space="preserve">                              Справка N ____</w:t>
      </w:r>
    </w:p>
    <w:p>
      <w:pPr>
        <w:pStyle w:val="1"/>
        <w:jc w:val="both"/>
      </w:pPr>
      <w:r>
        <w:rPr>
          <w:sz w:val="20"/>
        </w:rPr>
        <w:t xml:space="preserve">         для получения путевки на санаторно-курортное лечение </w:t>
      </w:r>
      <w:hyperlink w:history="0" w:anchor="P1743" w:tooltip="    &lt;*&gt; Справка действительна в течение 12 месяцев.">
        <w:r>
          <w:rPr>
            <w:sz w:val="20"/>
            <w:color w:val="0000ff"/>
          </w:rPr>
          <w:t xml:space="preserve">&lt;*&gt;</w:t>
        </w:r>
      </w:hyperlink>
    </w:p>
    <w:p>
      <w:pPr>
        <w:pStyle w:val="1"/>
        <w:jc w:val="both"/>
      </w:pPr>
      <w:r>
        <w:rPr>
          <w:sz w:val="20"/>
        </w:rPr>
        <w:t xml:space="preserve">                       "__" _____________ 20__ года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Настоящая справка не заменяет санаторно-курортной карты и не дает права  на</w:t>
      </w:r>
    </w:p>
    <w:p>
      <w:pPr>
        <w:pStyle w:val="1"/>
        <w:jc w:val="both"/>
      </w:pPr>
      <w:r>
        <w:rPr>
          <w:sz w:val="20"/>
        </w:rPr>
        <w:t xml:space="preserve">санаторно-курортное лечение</w:t>
      </w:r>
    </w:p>
    <w:p>
      <w:pPr>
        <w:pStyle w:val="1"/>
        <w:jc w:val="both"/>
      </w:pPr>
      <w:r>
        <w:rPr>
          <w:sz w:val="20"/>
        </w:rPr>
      </w:r>
    </w:p>
    <w:bookmarkStart w:id="1680" w:name="P1680"/>
    <w:bookmarkEnd w:id="1680"/>
    <w:p>
      <w:pPr>
        <w:pStyle w:val="1"/>
        <w:jc w:val="both"/>
      </w:pPr>
      <w:r>
        <w:rPr>
          <w:sz w:val="20"/>
        </w:rPr>
        <w:t xml:space="preserve">1. Фамилия, имя, отчество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┌─┐            ┌─┐                  ┌─┬─┬─┬─┬─┬─┬─┬─┬─┬─┐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2. Пол 1. Мужской │ │ 2. Женский │ │ 3. Дата рождения │ │ │.│ │ │.│ │ │ │ │</w:t>
      </w:r>
    </w:p>
    <w:p>
      <w:pPr>
        <w:pStyle w:val="1"/>
        <w:jc w:val="both"/>
      </w:pPr>
      <w:r>
        <w:rPr>
          <w:sz w:val="20"/>
        </w:rPr>
        <w:t xml:space="preserve">                  └─┘            └─┘                  └─┴─┴─┴─┴─┴─┴─┴─┴─┴─┘</w:t>
      </w:r>
    </w:p>
    <w:bookmarkStart w:id="1684" w:name="P1684"/>
    <w:bookmarkEnd w:id="1684"/>
    <w:p>
      <w:pPr>
        <w:pStyle w:val="1"/>
        <w:jc w:val="both"/>
      </w:pPr>
      <w:r>
        <w:rPr>
          <w:sz w:val="20"/>
        </w:rPr>
        <w:t xml:space="preserve">4. Место регистрации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┌─┬─┬─┬─┬─┬─┬─┬─┬─┬─┬─┬─┐</w:t>
      </w:r>
    </w:p>
    <w:bookmarkStart w:id="1686" w:name="P1686"/>
    <w:bookmarkEnd w:id="1686"/>
    <w:p>
      <w:pPr>
        <w:pStyle w:val="1"/>
        <w:jc w:val="both"/>
      </w:pPr>
      <w:r>
        <w:rPr>
          <w:sz w:val="20"/>
        </w:rPr>
        <w:t xml:space="preserve">5. Идентификационный номер в системе ОМС          │ │ │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├─┼─┼─┼─┼─┼─┼─┼─┼─┼─┼─┼─┤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│ │ │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└─┴─┴─┴─┴─┴─┴─┴─┴─┴─┴─┴─┘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┌──────────────────────┬─┬───────────────────────────────────────────┬─┬─┬┐</w:t>
      </w:r>
    </w:p>
    <w:bookmarkStart w:id="1691" w:name="P1691"/>
    <w:bookmarkEnd w:id="1691"/>
    <w:p>
      <w:pPr>
        <w:pStyle w:val="1"/>
        <w:jc w:val="both"/>
      </w:pPr>
      <w:r>
        <w:rPr>
          <w:sz w:val="20"/>
        </w:rPr>
        <w:t xml:space="preserve">│6. Субъект Российской │ │ 7. Ближайший субъект Российской Федерации │ │ ││</w:t>
      </w:r>
    </w:p>
    <w:p>
      <w:pPr>
        <w:pStyle w:val="1"/>
        <w:jc w:val="both"/>
      </w:pPr>
      <w:r>
        <w:rPr>
          <w:sz w:val="20"/>
        </w:rPr>
        <w:t xml:space="preserve">│   Федерации          └─┘     (код ближайшего субъекта Российской   └─┴─┘│</w:t>
      </w:r>
    </w:p>
    <w:p>
      <w:pPr>
        <w:pStyle w:val="1"/>
        <w:jc w:val="both"/>
      </w:pPr>
      <w:r>
        <w:rPr>
          <w:sz w:val="20"/>
        </w:rPr>
        <w:t xml:space="preserve">│(код субъекта Российской         Федерации к месту проживания)           │</w:t>
      </w:r>
    </w:p>
    <w:p>
      <w:pPr>
        <w:pStyle w:val="1"/>
        <w:jc w:val="both"/>
      </w:pPr>
      <w:r>
        <w:rPr>
          <w:sz w:val="20"/>
        </w:rPr>
        <w:t xml:space="preserve">│      Федерации)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┌─┬─┐                                  ┌─┬─┐          │</w:t>
      </w:r>
    </w:p>
    <w:p>
      <w:pPr>
        <w:pStyle w:val="1"/>
        <w:jc w:val="both"/>
      </w:pPr>
      <w:r>
        <w:rPr>
          <w:sz w:val="20"/>
        </w:rPr>
        <w:t xml:space="preserve">│8. Климат в месте  │ │ │ 9. Климатические факторы в месте │ │ │          │</w:t>
      </w:r>
    </w:p>
    <w:p>
      <w:pPr>
        <w:pStyle w:val="1"/>
        <w:jc w:val="both"/>
      </w:pPr>
      <w:r>
        <w:rPr>
          <w:sz w:val="20"/>
        </w:rPr>
        <w:t xml:space="preserve">│проживания         └─┴─┘ проживания                       └─┴─┘          │</w:t>
      </w:r>
    </w:p>
    <w:p>
      <w:pPr>
        <w:pStyle w:val="1"/>
        <w:jc w:val="both"/>
      </w:pPr>
      <w:r>
        <w:rPr>
          <w:sz w:val="20"/>
        </w:rPr>
        <w:t xml:space="preserve">│               ┌─┬─┬─┐                        ┌─┐                        │</w:t>
      </w:r>
    </w:p>
    <w:p>
      <w:pPr>
        <w:pStyle w:val="1"/>
        <w:jc w:val="both"/>
      </w:pPr>
      <w:r>
        <w:rPr>
          <w:sz w:val="20"/>
        </w:rPr>
        <w:t xml:space="preserve">│10. Код льготы │ │ │ │ 11. Сопровождение </w:t>
      </w:r>
      <w:hyperlink w:history="0" w:anchor="P1744" w:tooltip="    &lt;**&gt;   Заполняется,   если   больной  относится  к  гражданам,  имеющим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 │ │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└─┴─┴─┘                        └─┘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│12. Документ, удостоверяющий право на получение набора социальных услуг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┌─┬─┬─┬─┬─┬─┬─┬─┬─┬─┐│</w:t>
      </w:r>
    </w:p>
    <w:p>
      <w:pPr>
        <w:pStyle w:val="1"/>
        <w:jc w:val="both"/>
      </w:pPr>
      <w:r>
        <w:rPr>
          <w:sz w:val="20"/>
        </w:rPr>
        <w:t xml:space="preserve">│Номер              Серия                Дата выдачи │ │ │.│ │ │.│2│0│ │ ││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└─┴─┴─┴─┴─┴─┴─┴─┴─┴─┘│</w:t>
      </w:r>
    </w:p>
    <w:p>
      <w:pPr>
        <w:pStyle w:val="1"/>
        <w:jc w:val="both"/>
      </w:pPr>
      <w:r>
        <w:rPr>
          <w:sz w:val="20"/>
        </w:rPr>
        <w:t xml:space="preserve">│          ┌─┬─┬─┬─┬─┬─┬─┬─┬─┬─┬─┬─┬─┬─┬─┬─┬─┬─┬─┬─┐                      │</w:t>
      </w:r>
    </w:p>
    <w:bookmarkStart w:id="1707" w:name="P1707"/>
    <w:bookmarkEnd w:id="1707"/>
    <w:p>
      <w:pPr>
        <w:pStyle w:val="1"/>
        <w:jc w:val="both"/>
      </w:pPr>
      <w:r>
        <w:rPr>
          <w:sz w:val="20"/>
        </w:rPr>
        <w:t xml:space="preserve">│13. СНИЛС │ │ │ │ │ │ │ │ │ │ │ │ │ │ │ │ │ │ │ │ │                      │</w:t>
      </w:r>
    </w:p>
    <w:p>
      <w:pPr>
        <w:pStyle w:val="1"/>
        <w:jc w:val="both"/>
      </w:pPr>
      <w:r>
        <w:rPr>
          <w:sz w:val="20"/>
        </w:rPr>
        <w:t xml:space="preserve">│          └─┴─┴─┴─┴─┴─┴─┴─┴─┴─┴─┴─┴─┴─┴─┴─┴─┴─┴─┴─┘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14. N  медицинской   карты  пациента,  получающего  медицинскую  помощь   в</w:t>
      </w:r>
    </w:p>
    <w:p>
      <w:pPr>
        <w:pStyle w:val="1"/>
        <w:jc w:val="both"/>
      </w:pPr>
      <w:r>
        <w:rPr>
          <w:sz w:val="20"/>
        </w:rPr>
        <w:t xml:space="preserve">амбулаторных условиях/N медицинской карты стационарного больного __________</w:t>
      </w:r>
    </w:p>
    <w:bookmarkStart w:id="1713" w:name="P1713"/>
    <w:bookmarkEnd w:id="1713"/>
    <w:p>
      <w:pPr>
        <w:pStyle w:val="1"/>
        <w:jc w:val="both"/>
      </w:pPr>
      <w:r>
        <w:rPr>
          <w:sz w:val="20"/>
        </w:rPr>
        <w:t xml:space="preserve">15. Диагноз   заболевания,   для   лечения   которого    направляется     в</w:t>
      </w:r>
    </w:p>
    <w:p>
      <w:pPr>
        <w:pStyle w:val="1"/>
        <w:jc w:val="both"/>
      </w:pPr>
      <w:r>
        <w:rPr>
          <w:sz w:val="20"/>
        </w:rPr>
        <w:t xml:space="preserve">санаторно-курортную организацию ________________________ код по </w:t>
      </w:r>
      <w:hyperlink w:history="0" r:id="rId17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</w:t>
      </w:r>
    </w:p>
    <w:p>
      <w:pPr>
        <w:pStyle w:val="1"/>
        <w:jc w:val="both"/>
      </w:pPr>
      <w:r>
        <w:rPr>
          <w:sz w:val="20"/>
        </w:rPr>
        <w:t xml:space="preserve">16. Связано ли с заболеваниями или последствиями травм спинного и головного</w:t>
      </w:r>
    </w:p>
    <w:p>
      <w:pPr>
        <w:pStyle w:val="1"/>
        <w:jc w:val="both"/>
      </w:pPr>
      <w:r>
        <w:rPr>
          <w:sz w:val="20"/>
        </w:rPr>
        <w:t xml:space="preserve">мозга: 1 - да, 2 - нет</w:t>
      </w:r>
    </w:p>
    <w:bookmarkStart w:id="1717" w:name="P1717"/>
    <w:bookmarkEnd w:id="1717"/>
    <w:p>
      <w:pPr>
        <w:pStyle w:val="1"/>
        <w:jc w:val="both"/>
      </w:pPr>
      <w:r>
        <w:rPr>
          <w:sz w:val="20"/>
        </w:rPr>
        <w:t xml:space="preserve">17. Заболевание, являющееся причиной инвалидности 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 код по </w:t>
      </w:r>
      <w:hyperlink w:history="0" r:id="rId17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</w:t>
      </w:r>
    </w:p>
    <w:bookmarkStart w:id="1719" w:name="P1719"/>
    <w:bookmarkEnd w:id="1719"/>
    <w:p>
      <w:pPr>
        <w:pStyle w:val="1"/>
        <w:jc w:val="both"/>
      </w:pPr>
      <w:r>
        <w:rPr>
          <w:sz w:val="20"/>
        </w:rPr>
        <w:t xml:space="preserve">18. Сопутствующие заболевания __________________________ код по </w:t>
      </w:r>
      <w:hyperlink w:history="0" r:id="rId172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 код по </w:t>
      </w:r>
      <w:hyperlink w:history="0" r:id="rId173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│Противопоказания для санаторно-курортного лечения│</w:t>
      </w:r>
    </w:p>
    <w:p>
      <w:pPr>
        <w:pStyle w:val="1"/>
        <w:jc w:val="both"/>
      </w:pPr>
      <w:r>
        <w:rPr>
          <w:sz w:val="20"/>
        </w:rPr>
        <w:t xml:space="preserve">│отсутствуют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19. Рекомендуемое лечение</w:t>
      </w:r>
    </w:p>
    <w:p>
      <w:pPr>
        <w:pStyle w:val="1"/>
        <w:jc w:val="both"/>
      </w:pPr>
      <w:r>
        <w:rPr>
          <w:sz w:val="20"/>
        </w:rPr>
        <w:t xml:space="preserve">                                ┌─┐                ┌─┐</w:t>
      </w:r>
    </w:p>
    <w:p>
      <w:pPr>
        <w:pStyle w:val="1"/>
        <w:jc w:val="both"/>
      </w:pPr>
      <w:r>
        <w:rPr>
          <w:sz w:val="20"/>
        </w:rPr>
        <w:t xml:space="preserve">1. В условиях пребывания в      │ │ 2. Амбулаторно │ │</w:t>
      </w:r>
    </w:p>
    <w:p>
      <w:pPr>
        <w:pStyle w:val="1"/>
        <w:jc w:val="both"/>
      </w:pPr>
      <w:r>
        <w:rPr>
          <w:sz w:val="20"/>
        </w:rPr>
        <w:t xml:space="preserve">санаторно-курортной организации └─┘                └─┘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74"/>
        <w:gridCol w:w="7106"/>
      </w:tblGrid>
      <w:tr>
        <w:tc>
          <w:tcPr>
            <w:tcW w:w="267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20. Предпочтительное место лечения</w:t>
            </w:r>
          </w:p>
        </w:tc>
        <w:tc>
          <w:tcPr>
            <w:tcW w:w="710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(указать один или несколько курортов, на которых предпочтительно лечение)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┌─┐       ┌─┐      ┌─┐       ┌─┐</w:t>
      </w:r>
    </w:p>
    <w:p>
      <w:pPr>
        <w:pStyle w:val="1"/>
        <w:jc w:val="both"/>
      </w:pPr>
      <w:r>
        <w:rPr>
          <w:sz w:val="20"/>
        </w:rPr>
        <w:t xml:space="preserve">21. Рекомендуемые сезоны лечения: Зима │ │ Весна │ │ Лето │ │ Осень │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└─┘       └─┘      └─┘       └─┘</w:t>
      </w:r>
    </w:p>
    <w:p>
      <w:pPr>
        <w:pStyle w:val="1"/>
        <w:jc w:val="both"/>
      </w:pPr>
      <w:r>
        <w:rPr>
          <w:sz w:val="20"/>
        </w:rPr>
        <w:t xml:space="preserve">22. Лечащий врач (врач-специалист) ____________________</w:t>
      </w:r>
    </w:p>
    <w:p>
      <w:pPr>
        <w:pStyle w:val="1"/>
        <w:jc w:val="both"/>
      </w:pPr>
      <w:r>
        <w:rPr>
          <w:sz w:val="20"/>
        </w:rPr>
        <w:t xml:space="preserve">23. Заведующий отделением (председатель врачебной комиссии) 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МП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743" w:name="P1743"/>
    <w:bookmarkEnd w:id="1743"/>
    <w:p>
      <w:pPr>
        <w:pStyle w:val="1"/>
        <w:jc w:val="both"/>
      </w:pPr>
      <w:r>
        <w:rPr>
          <w:sz w:val="20"/>
        </w:rPr>
        <w:t xml:space="preserve">    &lt;*&gt; Справка действительна в течение 12 месяцев.</w:t>
      </w:r>
    </w:p>
    <w:bookmarkStart w:id="1744" w:name="P1744"/>
    <w:bookmarkEnd w:id="1744"/>
    <w:p>
      <w:pPr>
        <w:pStyle w:val="1"/>
        <w:jc w:val="both"/>
      </w:pPr>
      <w:r>
        <w:rPr>
          <w:sz w:val="20"/>
        </w:rPr>
        <w:t xml:space="preserve">    &lt;**&gt;   Заполняется,   если   больной  относится  к  гражданам,  имеющим</w:t>
      </w:r>
    </w:p>
    <w:p>
      <w:pPr>
        <w:pStyle w:val="1"/>
        <w:jc w:val="both"/>
      </w:pPr>
      <w:r>
        <w:rPr>
          <w:sz w:val="20"/>
        </w:rPr>
        <w:t xml:space="preserve">ограничение   способности   к   трудовой  деятельности  III  степени,  и  к</w:t>
      </w:r>
    </w:p>
    <w:p>
      <w:pPr>
        <w:pStyle w:val="1"/>
        <w:jc w:val="both"/>
      </w:pPr>
      <w:r>
        <w:rPr>
          <w:sz w:val="20"/>
        </w:rPr>
        <w:t xml:space="preserve">детям-инвалидам.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оборотная сторона ф. N 070/у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7"/>
        <w:gridCol w:w="4015"/>
        <w:gridCol w:w="540"/>
        <w:gridCol w:w="4680"/>
      </w:tblGrid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40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Перечень климатов в месте проживания</w:t>
            </w:r>
          </w:p>
        </w:tc>
        <w:tc>
          <w:tcPr>
            <w:tcW w:w="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4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Перечень климатических факторов в месте проживания</w:t>
            </w:r>
          </w:p>
        </w:tc>
      </w:tr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4015" w:type="dxa"/>
          </w:tcPr>
          <w:p>
            <w:pPr>
              <w:pStyle w:val="0"/>
            </w:pPr>
            <w:r>
              <w:rPr>
                <w:sz w:val="24"/>
              </w:rPr>
              <w:t xml:space="preserve">Влажный субтропический</w:t>
            </w:r>
          </w:p>
        </w:tc>
        <w:tc>
          <w:tcPr>
            <w:tcW w:w="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4"/>
              </w:rPr>
              <w:t xml:space="preserve">Горный</w:t>
            </w:r>
          </w:p>
        </w:tc>
      </w:tr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4015" w:type="dxa"/>
          </w:tcPr>
          <w:p>
            <w:pPr>
              <w:pStyle w:val="0"/>
            </w:pPr>
            <w:r>
              <w:rPr>
                <w:sz w:val="24"/>
              </w:rPr>
              <w:t xml:space="preserve">Континентальный умеренных широт</w:t>
            </w:r>
          </w:p>
        </w:tc>
        <w:tc>
          <w:tcPr>
            <w:tcW w:w="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4"/>
              </w:rPr>
              <w:t xml:space="preserve">Климат полупустынь</w:t>
            </w:r>
          </w:p>
        </w:tc>
      </w:tr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4015" w:type="dxa"/>
          </w:tcPr>
          <w:p>
            <w:pPr>
              <w:pStyle w:val="0"/>
            </w:pPr>
            <w:r>
              <w:rPr>
                <w:sz w:val="24"/>
              </w:rPr>
              <w:t xml:space="preserve">Морской</w:t>
            </w:r>
          </w:p>
        </w:tc>
        <w:tc>
          <w:tcPr>
            <w:tcW w:w="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4"/>
              </w:rPr>
              <w:t xml:space="preserve">Климат пустынь</w:t>
            </w:r>
          </w:p>
        </w:tc>
      </w:tr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4015" w:type="dxa"/>
          </w:tcPr>
          <w:p>
            <w:pPr>
              <w:pStyle w:val="0"/>
            </w:pPr>
            <w:r>
              <w:rPr>
                <w:sz w:val="24"/>
              </w:rPr>
              <w:t xml:space="preserve">Муссонный умеренных широт</w:t>
            </w:r>
          </w:p>
        </w:tc>
        <w:tc>
          <w:tcPr>
            <w:tcW w:w="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4"/>
              </w:rPr>
              <w:t xml:space="preserve">Лесной</w:t>
            </w:r>
          </w:p>
        </w:tc>
      </w:tr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4015" w:type="dxa"/>
          </w:tcPr>
          <w:p>
            <w:pPr>
              <w:pStyle w:val="0"/>
            </w:pPr>
            <w:r>
              <w:rPr>
                <w:sz w:val="24"/>
              </w:rPr>
              <w:t xml:space="preserve">Переходный морской - континентальный</w:t>
            </w:r>
          </w:p>
        </w:tc>
        <w:tc>
          <w:tcPr>
            <w:tcW w:w="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4"/>
              </w:rPr>
              <w:t xml:space="preserve">Лесостепной</w:t>
            </w:r>
          </w:p>
        </w:tc>
      </w:tr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4015" w:type="dxa"/>
          </w:tcPr>
          <w:p>
            <w:pPr>
              <w:pStyle w:val="0"/>
            </w:pPr>
            <w:r>
              <w:rPr>
                <w:sz w:val="24"/>
              </w:rPr>
              <w:t xml:space="preserve">Резко континентальный умеренный</w:t>
            </w:r>
          </w:p>
        </w:tc>
        <w:tc>
          <w:tcPr>
            <w:tcW w:w="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4"/>
              </w:rPr>
              <w:t xml:space="preserve">Морской</w:t>
            </w:r>
          </w:p>
        </w:tc>
      </w:tr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4015" w:type="dxa"/>
          </w:tcPr>
          <w:p>
            <w:pPr>
              <w:pStyle w:val="0"/>
            </w:pPr>
            <w:r>
              <w:rPr>
                <w:sz w:val="24"/>
              </w:rPr>
              <w:t xml:space="preserve">Средиземноморский</w:t>
            </w:r>
          </w:p>
        </w:tc>
        <w:tc>
          <w:tcPr>
            <w:tcW w:w="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4"/>
              </w:rPr>
              <w:t xml:space="preserve">Предгорный</w:t>
            </w:r>
          </w:p>
        </w:tc>
      </w:tr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4015" w:type="dxa"/>
          </w:tcPr>
          <w:p>
            <w:pPr>
              <w:pStyle w:val="0"/>
            </w:pPr>
            <w:r>
              <w:rPr>
                <w:sz w:val="24"/>
              </w:rPr>
              <w:t xml:space="preserve">Субарктический</w:t>
            </w:r>
          </w:p>
        </w:tc>
        <w:tc>
          <w:tcPr>
            <w:tcW w:w="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4"/>
              </w:rPr>
              <w:t xml:space="preserve">Приморский</w:t>
            </w:r>
          </w:p>
        </w:tc>
      </w:tr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4015" w:type="dxa"/>
          </w:tcPr>
          <w:p>
            <w:pPr>
              <w:pStyle w:val="0"/>
            </w:pPr>
            <w:r>
              <w:rPr>
                <w:sz w:val="24"/>
              </w:rPr>
              <w:t xml:space="preserve">Сухой субтропический</w:t>
            </w:r>
          </w:p>
        </w:tc>
        <w:tc>
          <w:tcPr>
            <w:tcW w:w="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4"/>
              </w:rPr>
              <w:t xml:space="preserve">Степной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Код субъектов Российской Федерации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8"/>
        <w:gridCol w:w="2764"/>
        <w:gridCol w:w="540"/>
        <w:gridCol w:w="2457"/>
        <w:gridCol w:w="603"/>
        <w:gridCol w:w="2880"/>
      </w:tblGrid>
      <w:tr>
        <w:tc>
          <w:tcPr>
            <w:tcW w:w="5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27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Субъект Российской Федерации</w:t>
            </w:r>
          </w:p>
        </w:tc>
        <w:tc>
          <w:tcPr>
            <w:tcW w:w="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24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Субъект Российской Федерации</w:t>
            </w:r>
          </w:p>
        </w:tc>
        <w:tc>
          <w:tcPr>
            <w:tcW w:w="6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Субъект Российской Федерации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01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Адыгея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Астраханская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59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Пермский край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02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Башкортостан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31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Белгородская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Псковская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03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Бурятия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Брянская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61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Ростовская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04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Алтай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33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Владимирская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62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Рязанская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05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Дагестан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34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Волгоградская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63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Самарская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06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Ингушетия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Вологодская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64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Саратовская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07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Кабардино-Балкарская республика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36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Воронежская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65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Сахалинская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08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Калмыкия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37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Ивановская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66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Свердловская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09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Карачаево-Черкесская республика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38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Иркутская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67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Смоленская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Карелия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39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Калининградская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68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Тамбовская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Коми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Калужская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69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Тверская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Марий Эл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41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Камчатский край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70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Томская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Мордовия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42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Кемеровская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71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Тульская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Саха (Якутия)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43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Кировская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72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Тюменская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Северная Осетия - Алания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44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Костромская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73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Ульяновская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Татарстан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45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Курганская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74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Челябинская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Тыва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46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Курская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75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Забайкальский край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Удмуртская республика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47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Ленинградская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76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Ярославская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Хакасия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48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Липецкая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77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Чеченская республика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49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Магаданская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78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г. Санкт-Петербург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Чувашская республика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Московская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79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Еврейская автономная область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Алтайский край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51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Мурманская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80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Ненецкий авт. округ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Краснодарский край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Нижегородская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81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Крым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Красноярский край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53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Новгородская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82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г. Севастополь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Приморский край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54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Новосибирская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83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Ханты-Мансийский авт. округ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Ставропольский край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55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Омская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84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Чукотский авт. округ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Хабаровский край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56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Оренбургская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  <w:t xml:space="preserve">85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  <w:t xml:space="preserve">Ямало-Ненецкий авт. округ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Амурская область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57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Орловская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29</w:t>
            </w:r>
          </w:p>
        </w:tc>
        <w:tc>
          <w:tcPr>
            <w:tcW w:w="2764" w:type="dxa"/>
          </w:tcPr>
          <w:p>
            <w:pPr>
              <w:pStyle w:val="0"/>
            </w:pPr>
            <w:r>
              <w:rPr>
                <w:sz w:val="24"/>
              </w:rPr>
              <w:t xml:space="preserve">Архангельская область</w:t>
            </w:r>
          </w:p>
        </w:tc>
        <w:tc>
          <w:tcPr>
            <w:tcW w:w="540" w:type="dxa"/>
          </w:tcPr>
          <w:p>
            <w:pPr>
              <w:pStyle w:val="0"/>
            </w:pPr>
            <w:r>
              <w:rPr>
                <w:sz w:val="24"/>
              </w:rPr>
              <w:t xml:space="preserve">58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  <w:t xml:space="preserve">Пензенская область</w:t>
            </w:r>
          </w:p>
        </w:tc>
        <w:tc>
          <w:tcPr>
            <w:tcW w:w="60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8"/>
        <w:gridCol w:w="4393"/>
        <w:gridCol w:w="566"/>
        <w:gridCol w:w="4285"/>
      </w:tblGrid>
      <w:tr>
        <w:tc>
          <w:tcPr>
            <w:tcW w:w="5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43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Перечень категорий граждан, имеющих право на получение набора социальных услуг </w:t>
            </w:r>
            <w:hyperlink w:history="0" w:anchor="P2000" w:tooltip="&lt;*&gt; Статья 6.1 Федерального закона от 17.07.1999 N 178-ФЗ &quot;О государственной социальной помощи&quot; (Собрание законодательства Российской Федерации, 1999, N 24, ст. 3699; 2004, N 35, ст. 3607)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42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Перечень категорий граждан, имеющих право на получение набора социальных услуг </w:t>
            </w:r>
            <w:hyperlink w:history="0" w:anchor="P2000" w:tooltip="&lt;*&gt; Статья 6.1 Федерального закона от 17.07.1999 N 178-ФЗ &quot;О государственной социальной помощи&quot; (Собрание законодательства Российской Федерации, 1999, N 24, ст. 3699; 2004, N 35, ст. 3607)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53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</w:t>
            </w:r>
          </w:p>
        </w:tc>
        <w:tc>
          <w:tcPr>
            <w:tcW w:w="43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Инвалиды войны</w:t>
            </w:r>
          </w:p>
        </w:tc>
        <w:tc>
          <w:tcPr>
            <w:tcW w:w="56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85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действующих фронтов, на прифронтовых участках железных и автомобильных дорог, а также члены экипажей судов транспортного флота, интернированных в начале ВОВ в портах других государств</w:t>
            </w:r>
          </w:p>
        </w:tc>
      </w:tr>
      <w:tr>
        <w:tc>
          <w:tcPr>
            <w:tcW w:w="53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02</w:t>
            </w:r>
          </w:p>
        </w:tc>
        <w:tc>
          <w:tcPr>
            <w:tcW w:w="43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Участники Великой Отечественной войны (далее - ВОВ)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3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03</w:t>
            </w:r>
          </w:p>
        </w:tc>
        <w:tc>
          <w:tcPr>
            <w:tcW w:w="43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Ветераны боевых действий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</w:t>
            </w:r>
          </w:p>
        </w:tc>
        <w:tc>
          <w:tcPr>
            <w:tcW w:w="4393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6 месяцев, военнослужащие, награжденные орденами или медалями СССР за службу в указанный период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07</w:t>
            </w:r>
          </w:p>
        </w:tc>
        <w:tc>
          <w:tcPr>
            <w:tcW w:w="4285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Члены семей погибших (умерших) инвалидов войны, участников ВОВ и ветеранов боевых действий, члены семей погибших в ВОВ лиц из числа личного состава групп самозащиты объектовых и аварийных команд местной ПВО, а также члены семей погибших работников госпиталей и больниц города Ленинграда</w:t>
            </w:r>
          </w:p>
        </w:tc>
      </w:tr>
      <w:tr>
        <w:tc>
          <w:tcPr>
            <w:tcW w:w="53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05</w:t>
            </w:r>
          </w:p>
        </w:tc>
        <w:tc>
          <w:tcPr>
            <w:tcW w:w="43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Лица, награжденные знаком "Жителю блокадного Ленинграда"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06</w:t>
            </w:r>
          </w:p>
        </w:tc>
        <w:tc>
          <w:tcPr>
            <w:tcW w:w="4393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Лица, работавшие в период ВОВ на объектах противовоздушной обороны (далее - ПВО), местной ПВО,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08</w:t>
            </w:r>
          </w:p>
        </w:tc>
        <w:tc>
          <w:tcPr>
            <w:tcW w:w="428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Инвалиды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09</w:t>
            </w:r>
          </w:p>
        </w:tc>
        <w:tc>
          <w:tcPr>
            <w:tcW w:w="428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Дети-инвалиды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000" w:name="P2000"/>
    <w:bookmarkEnd w:id="20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</w:t>
      </w:r>
      <w:hyperlink w:history="0" r:id="rId174" w:tooltip="Федеральный закон от 17.07.1999 N 178-ФЗ (ред. от 29.10.2024) &quot;О государственной социальной помощи&quot; {КонсультантПлюс}">
        <w:r>
          <w:rPr>
            <w:sz w:val="24"/>
            <w:color w:val="0000ff"/>
          </w:rPr>
          <w:t xml:space="preserve">Статья 6.1</w:t>
        </w:r>
      </w:hyperlink>
      <w:r>
        <w:rPr>
          <w:sz w:val="24"/>
        </w:rP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bookmarkStart w:id="2011" w:name="P2011"/>
    <w:bookmarkEnd w:id="2011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ЗАПОЛНЕНИЯ УЧЕТНОЙ ФОРМЫ N 070/У "СПРАВКА ДЛЯ ПОЛУЧЕНИЯ</w:t>
      </w:r>
    </w:p>
    <w:p>
      <w:pPr>
        <w:pStyle w:val="2"/>
        <w:jc w:val="center"/>
      </w:pPr>
      <w:r>
        <w:rPr>
          <w:sz w:val="24"/>
        </w:rPr>
        <w:t xml:space="preserve">ПУТЕВКИ НА САНАТОРНО-КУРОРТНОЕ ЛЕЧЕНИЕ"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75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09.01.2018 N 2н)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Учетная </w:t>
      </w:r>
      <w:hyperlink w:history="0" w:anchor="P1673" w:tooltip="                              Справка N ____">
        <w:r>
          <w:rPr>
            <w:sz w:val="24"/>
            <w:color w:val="0000ff"/>
          </w:rPr>
          <w:t xml:space="preserve">форма N 070/у</w:t>
        </w:r>
      </w:hyperlink>
      <w:r>
        <w:rPr>
          <w:sz w:val="24"/>
        </w:rPr>
        <w:t xml:space="preserve"> "Справка для получения путевки на санаторно-курортное лечение" (далее - Справка) выдается медицинскими организациями (иными организациями), оказывающими медицинскую помощь в амбулаторных условиях (далее - медицинская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Справка на бумажном носителе заполняется медицинским работником со средним медицинским образованием и заверяется подписью лечащего врача или врача-специалиста (для лица, имеющего право на получение набора социальных услуг, справка заверяется подписью заведующего отделением или председателя врачебной комиссии) и печатью медицинской организации, на оттиске которой идентифицируется полное наименование медицинской организации.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76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Справка формируется в форме электронного документа, подписанного с использованием усиленной квалифицированной электронной подписи медицинского работника,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w:history="0" r:id="rId17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11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78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 заполнении Справки: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</w:t>
      </w:r>
      <w:hyperlink w:history="0" w:anchor="P1680" w:tooltip="1. Фамилия, имя, отчество _________________________________________________">
        <w:r>
          <w:rPr>
            <w:sz w:val="24"/>
            <w:color w:val="0000ff"/>
          </w:rPr>
          <w:t xml:space="preserve">Пункты 1</w:t>
        </w:r>
      </w:hyperlink>
      <w:r>
        <w:rPr>
          <w:sz w:val="24"/>
        </w:rPr>
        <w:t xml:space="preserve"> - </w:t>
      </w:r>
      <w:hyperlink w:history="0" w:anchor="P1684" w:tooltip="4. Место регистрации ______________________________________________________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Справки заполняются на основании сведений, содержащихся в документе, удостоверяющем личность пациента(ки).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79" w:tooltip="Указ Президента РФ от 13.03.1997 N 232 &quot;Об основном документе, удостоверяющем личность гражданина Российской Федерации на территории Российской Федерации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80" w:tooltip="Постановление Правительства РФ от 18.08.2008 N 628 (ред. от 10.07.2020) &quot;О Положении об удостоверении личности моряка, Положении о мореходной книжке, образце и описании бланка мореходной книжк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81" w:tooltip="Постановление Правительства РФ от 12.02.2003 N 91 (ред. от 29.12.2016) &quot;Об удостоверении личности военнослужащего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Федеральный </w:t>
      </w:r>
      <w:hyperlink w:history="0" r:id="rId182" w:tooltip="Федеральный закон от 19.02.1993 N 4528-1 (ред. от 13.06.2023) &quot;О беженцах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2012, N 10, ст. 1166, N 47, ст. 6397, N 53, ст. 7647; 2013, N 27, ст. 3477).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лица без гражданства в Российской Федерации,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разрешение на временное проживание;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на жительство;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83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sz w:val="24"/>
            <w:color w:val="0000ff"/>
          </w:rPr>
          <w:t xml:space="preserve">Статья 10</w:t>
        </w:r>
      </w:hyperlink>
      <w:r>
        <w:rPr>
          <w:sz w:val="24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3.2. В </w:t>
      </w:r>
      <w:hyperlink w:history="0" w:anchor="P1686" w:tooltip="5. Идентификационный номер в системе ОМС          │ │ │ │ │ │ │ │ │ │ │ │ │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указывается идентификационный номер страхового медицинского полиса обязательного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</w:t>
      </w:r>
      <w:hyperlink w:history="0" w:anchor="P1691" w:tooltip="│6. Субъект Российской │ │ 7. Ближайший субъект Российской Федерации │ │ ││">
        <w:r>
          <w:rPr>
            <w:sz w:val="24"/>
            <w:color w:val="0000ff"/>
          </w:rPr>
          <w:t xml:space="preserve">Пункты 6</w:t>
        </w:r>
      </w:hyperlink>
      <w:r>
        <w:rPr>
          <w:sz w:val="24"/>
        </w:rPr>
        <w:t xml:space="preserve"> - </w:t>
      </w:r>
      <w:hyperlink w:history="0" w:anchor="P1707" w:tooltip="│13. СНИЛС │ │ │ │ │ │ │ │ │ │ │ │ │ │ │ │ │ │ │ │ │                      │">
        <w:r>
          <w:rPr>
            <w:sz w:val="24"/>
            <w:color w:val="0000ff"/>
          </w:rPr>
          <w:t xml:space="preserve">13</w:t>
        </w:r>
      </w:hyperlink>
      <w:r>
        <w:rPr>
          <w:sz w:val="24"/>
        </w:rPr>
        <w:t xml:space="preserve">, выделенные серым цветом, заполняются только на граждан, имеющих право на получение набора социальных услуг. Справочники для заполнения этих пунктов находятся на оборотной стороне Справки. </w:t>
      </w:r>
      <w:hyperlink w:history="0" w:anchor="P1691" w:tooltip="│6. Субъект Российской │ │ 7. Ближайший субъект Российской Федерации │ │ ││">
        <w:r>
          <w:rPr>
            <w:sz w:val="24"/>
            <w:color w:val="0000ff"/>
          </w:rPr>
          <w:t xml:space="preserve">Пункт 7</w:t>
        </w:r>
      </w:hyperlink>
      <w:r>
        <w:rPr>
          <w:sz w:val="24"/>
        </w:rPr>
        <w:t xml:space="preserve"> заполняется только в случае проживания пациента на территории, находящейся вблизи границы другого субъекта Российской Федерации, с указанием кода этого субъекта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</w:t>
      </w:r>
      <w:hyperlink w:history="0" w:anchor="P1713" w:tooltip="15. Диагноз   заболевания,   для   лечения   которого    направляется     в">
        <w:r>
          <w:rPr>
            <w:sz w:val="24"/>
            <w:color w:val="0000ff"/>
          </w:rPr>
          <w:t xml:space="preserve">Пункты 15</w:t>
        </w:r>
      </w:hyperlink>
      <w:r>
        <w:rPr>
          <w:sz w:val="24"/>
        </w:rPr>
        <w:t xml:space="preserve">, </w:t>
      </w:r>
      <w:hyperlink w:history="0" w:anchor="P1717" w:tooltip="17. Заболевание, являющееся причиной инвалидности _________________________">
        <w:r>
          <w:rPr>
            <w:sz w:val="24"/>
            <w:color w:val="0000ff"/>
          </w:rPr>
          <w:t xml:space="preserve">17</w:t>
        </w:r>
      </w:hyperlink>
      <w:r>
        <w:rPr>
          <w:sz w:val="24"/>
        </w:rPr>
        <w:t xml:space="preserve">, </w:t>
      </w:r>
      <w:hyperlink w:history="0" w:anchor="P1719" w:tooltip="18. Сопутствующие заболевания __________________________ код по МКБ-10 ____">
        <w:r>
          <w:rPr>
            <w:sz w:val="24"/>
            <w:color w:val="0000ff"/>
          </w:rPr>
          <w:t xml:space="preserve">18</w:t>
        </w:r>
      </w:hyperlink>
      <w:r>
        <w:rPr>
          <w:sz w:val="24"/>
        </w:rPr>
        <w:t xml:space="preserve"> заполняются в соответствии с медицинской картой пациента, получающего медицинскую помощь в амбулаторных условиях (учетная </w:t>
      </w:r>
      <w:hyperlink w:history="0" w:anchor="P79" w:tooltip="                             МЕДИЦИНСКАЯ КАРТА">
        <w:r>
          <w:rPr>
            <w:sz w:val="24"/>
            <w:color w:val="0000ff"/>
          </w:rPr>
          <w:t xml:space="preserve">форма N 025/у</w:t>
        </w:r>
      </w:hyperlink>
      <w:r>
        <w:rPr>
          <w:sz w:val="24"/>
        </w:rPr>
        <w:t xml:space="preserve">, предусмотренная приложением N 1 к приказу Минздрава России от 15.12.2014 N 834н) с обязательным кодированием диагнозов по </w:t>
      </w:r>
      <w:hyperlink w:history="0" r:id="rId184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МКБ-10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13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Наименование медицинской организации    Код формы по </w:t>
      </w:r>
      <w:hyperlink w:history="0" r:id="rId185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<w:r>
          <w:rPr>
            <w:sz w:val="20"/>
            <w:color w:val="0000ff"/>
          </w:rPr>
          <w:t xml:space="preserve">ОКУД</w:t>
        </w:r>
      </w:hyperlink>
      <w:r>
        <w:rPr>
          <w:sz w:val="20"/>
        </w:rPr>
        <w:t xml:space="preserve"> 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  Код организации по ОКПО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                                     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____________________________________               Форма N 072/у</w:t>
      </w:r>
    </w:p>
    <w:p>
      <w:pPr>
        <w:pStyle w:val="1"/>
        <w:jc w:val="both"/>
      </w:pPr>
      <w:r>
        <w:rPr>
          <w:sz w:val="20"/>
        </w:rPr>
        <w:t xml:space="preserve">                                       Утверждена приказом Минздрава России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от 15 декабря 2014 г. N 834н</w:t>
      </w:r>
    </w:p>
    <w:p>
      <w:pPr>
        <w:pStyle w:val="1"/>
        <w:jc w:val="both"/>
      </w:pPr>
      <w:r>
        <w:rPr>
          <w:sz w:val="20"/>
        </w:rPr>
      </w:r>
    </w:p>
    <w:bookmarkStart w:id="2071" w:name="P2071"/>
    <w:bookmarkEnd w:id="2071"/>
    <w:p>
      <w:pPr>
        <w:pStyle w:val="1"/>
        <w:jc w:val="both"/>
      </w:pPr>
      <w:r>
        <w:rPr>
          <w:sz w:val="20"/>
        </w:rPr>
        <w:t xml:space="preserve">                     Санаторно-курортная карта N ____</w:t>
      </w:r>
    </w:p>
    <w:p>
      <w:pPr>
        <w:pStyle w:val="1"/>
        <w:jc w:val="both"/>
      </w:pPr>
      <w:r>
        <w:rPr>
          <w:sz w:val="20"/>
        </w:rPr>
        <w:t xml:space="preserve">                       "__" _____________ 20__ года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Выдается  при  предъявлении путевки  на  санаторно-курортное  лечение.  Без</w:t>
      </w:r>
    </w:p>
    <w:p>
      <w:pPr>
        <w:pStyle w:val="1"/>
        <w:jc w:val="both"/>
      </w:pPr>
      <w:r>
        <w:rPr>
          <w:sz w:val="20"/>
        </w:rPr>
        <w:t xml:space="preserve">настоящей карты путевка недействительна.</w:t>
      </w:r>
    </w:p>
    <w:p>
      <w:pPr>
        <w:pStyle w:val="1"/>
        <w:jc w:val="both"/>
      </w:pPr>
      <w:r>
        <w:rPr>
          <w:sz w:val="20"/>
        </w:rPr>
      </w:r>
    </w:p>
    <w:bookmarkStart w:id="2077" w:name="P2077"/>
    <w:bookmarkEnd w:id="2077"/>
    <w:p>
      <w:pPr>
        <w:pStyle w:val="1"/>
        <w:jc w:val="both"/>
      </w:pPr>
      <w:r>
        <w:rPr>
          <w:sz w:val="20"/>
        </w:rPr>
        <w:t xml:space="preserve">1. Фамилия, имя, отчество пациента(ки)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┌─┐            ┌─┐                  ┌─┬─┬─┬─┬─┬─┬─┬─┬─┬─┐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2. Пол 1. Мужской │ │ 2. Женский │ │ 3. Дата рождения │ │ │.│ │ │.│ │ │ │ │</w:t>
      </w:r>
    </w:p>
    <w:p>
      <w:pPr>
        <w:pStyle w:val="1"/>
        <w:jc w:val="both"/>
      </w:pPr>
      <w:r>
        <w:rPr>
          <w:sz w:val="20"/>
        </w:rPr>
        <w:t xml:space="preserve">                  └─┘            └─┘                  └─┴─┴─┴─┴─┴─┴─┴─┴─┴─┘</w:t>
      </w:r>
    </w:p>
    <w:bookmarkStart w:id="2081" w:name="P2081"/>
    <w:bookmarkEnd w:id="2081"/>
    <w:p>
      <w:pPr>
        <w:pStyle w:val="1"/>
        <w:jc w:val="both"/>
      </w:pPr>
      <w:r>
        <w:rPr>
          <w:sz w:val="20"/>
        </w:rPr>
        <w:t xml:space="preserve">4. Место регистрации: субъект Российской Федерации ________________________</w:t>
      </w:r>
    </w:p>
    <w:p>
      <w:pPr>
        <w:pStyle w:val="1"/>
        <w:jc w:val="both"/>
      </w:pPr>
      <w:r>
        <w:rPr>
          <w:sz w:val="20"/>
        </w:rPr>
        <w:t xml:space="preserve">район _____________________ город ____________ населенный пункт ___________</w:t>
      </w:r>
    </w:p>
    <w:p>
      <w:pPr>
        <w:pStyle w:val="1"/>
        <w:jc w:val="both"/>
      </w:pPr>
      <w:r>
        <w:rPr>
          <w:sz w:val="20"/>
        </w:rPr>
        <w:t xml:space="preserve">улица ________________________________________ дом ______ квартира 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┌─┬─┬─┬─┬─┬─┬─┬─┬─┬─┬─┬─┐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5. Идентификационный номер в системе ОМС          │ │ │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├─┼─┼─┼─┼─┼─┼─┼─┼─┼─┼─┼─┤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│ │ │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└─┴─┴─┴─┴─┴─┴─┴─┴─┴─┴─┴─┘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┌──────────────────────┬─┬───────────────────────────────────────────┬─┬─┬┐</w:t>
      </w:r>
    </w:p>
    <w:bookmarkStart w:id="2090" w:name="P2090"/>
    <w:bookmarkEnd w:id="2090"/>
    <w:p>
      <w:pPr>
        <w:pStyle w:val="1"/>
        <w:jc w:val="both"/>
      </w:pPr>
      <w:r>
        <w:rPr>
          <w:sz w:val="20"/>
        </w:rPr>
        <w:t xml:space="preserve">│6. Субъект Российской │ │ 7. Ближайший субъект Российской Федерации │ │ ││</w:t>
      </w:r>
    </w:p>
    <w:p>
      <w:pPr>
        <w:pStyle w:val="1"/>
        <w:jc w:val="both"/>
      </w:pPr>
      <w:r>
        <w:rPr>
          <w:sz w:val="20"/>
        </w:rPr>
        <w:t xml:space="preserve">│Федерации             └─┘     (код ближайшего субъекта Российской   └─┴─┘│</w:t>
      </w:r>
    </w:p>
    <w:p>
      <w:pPr>
        <w:pStyle w:val="1"/>
        <w:jc w:val="both"/>
      </w:pPr>
      <w:r>
        <w:rPr>
          <w:sz w:val="20"/>
        </w:rPr>
        <w:t xml:space="preserve">│(код субъекта Российской         Федерации к месту проживания)           │</w:t>
      </w:r>
    </w:p>
    <w:p>
      <w:pPr>
        <w:pStyle w:val="1"/>
        <w:jc w:val="both"/>
      </w:pPr>
      <w:r>
        <w:rPr>
          <w:sz w:val="20"/>
        </w:rPr>
        <w:t xml:space="preserve">│       Федерации)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┌─┬─┐                                  ┌─┬─┐│</w:t>
      </w:r>
    </w:p>
    <w:p>
      <w:pPr>
        <w:pStyle w:val="1"/>
        <w:jc w:val="both"/>
      </w:pPr>
      <w:r>
        <w:rPr>
          <w:sz w:val="20"/>
        </w:rPr>
        <w:t xml:space="preserve">│8. Климат в месте проживания │ │ │ 9. Климатические факторы в месте │ │ ││</w:t>
      </w:r>
    </w:p>
    <w:p>
      <w:pPr>
        <w:pStyle w:val="1"/>
        <w:jc w:val="both"/>
      </w:pPr>
      <w:r>
        <w:rPr>
          <w:sz w:val="20"/>
        </w:rPr>
        <w:t xml:space="preserve">│                             └─┴─┘ проживания                       └─┴─┘│</w:t>
      </w:r>
    </w:p>
    <w:p>
      <w:pPr>
        <w:pStyle w:val="1"/>
        <w:jc w:val="both"/>
      </w:pPr>
      <w:r>
        <w:rPr>
          <w:sz w:val="20"/>
        </w:rPr>
        <w:t xml:space="preserve">│               ┌─┬─┬─┐                        ┌─┐                        │</w:t>
      </w:r>
    </w:p>
    <w:p>
      <w:pPr>
        <w:pStyle w:val="1"/>
        <w:jc w:val="both"/>
      </w:pPr>
      <w:r>
        <w:rPr>
          <w:sz w:val="20"/>
        </w:rPr>
        <w:t xml:space="preserve">│10. Код льготы │ │ │ │ 11. Сопровождение &lt;**&gt; │ │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└─┴─┴─┘                        └─┘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│12. Документ, удостоверяющий право на получение набора социальных услуг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┌─┬─┬─┬─┬─┬─┬─┬─┬─┬─┐│</w:t>
      </w:r>
    </w:p>
    <w:p>
      <w:pPr>
        <w:pStyle w:val="1"/>
        <w:jc w:val="both"/>
      </w:pPr>
      <w:r>
        <w:rPr>
          <w:sz w:val="20"/>
        </w:rPr>
        <w:t xml:space="preserve">│Номер              Серия                Дата выдачи │ │ │.│ │ │.│2│0│ │ ││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└─┴─┴─┴─┴─┴─┴─┴─┴─┴─┘│</w:t>
      </w:r>
    </w:p>
    <w:p>
      <w:pPr>
        <w:pStyle w:val="1"/>
        <w:jc w:val="both"/>
      </w:pPr>
      <w:r>
        <w:rPr>
          <w:sz w:val="20"/>
        </w:rPr>
        <w:t xml:space="preserve">│          ┌─┬─┬─┬─┬─┬─┬─┬─┬─┬─┬─┬─┬─┬─┬─┬─┬─┬─┬─┬─┐                      │</w:t>
      </w:r>
    </w:p>
    <w:bookmarkStart w:id="2106" w:name="P2106"/>
    <w:bookmarkEnd w:id="2106"/>
    <w:p>
      <w:pPr>
        <w:pStyle w:val="1"/>
        <w:jc w:val="both"/>
      </w:pPr>
      <w:r>
        <w:rPr>
          <w:sz w:val="20"/>
        </w:rPr>
        <w:t xml:space="preserve">│13. СНИЛС │ │ │ │ │ │ │ │ │ │ │ │ │ │ │ │ │ │ │ │ │                      │</w:t>
      </w:r>
    </w:p>
    <w:p>
      <w:pPr>
        <w:pStyle w:val="1"/>
        <w:jc w:val="both"/>
      </w:pPr>
      <w:r>
        <w:rPr>
          <w:sz w:val="20"/>
        </w:rPr>
        <w:t xml:space="preserve">│          └─┴─┴─┴─┴─┴─┴─┴─┴─┴─┴─┴─┴─┴─┴─┴─┴─┴─┴─┴─┘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14. N  медицинской   карты  пациента,  получающего  медицинскую  помощь   в</w:t>
      </w:r>
    </w:p>
    <w:p>
      <w:pPr>
        <w:pStyle w:val="1"/>
        <w:jc w:val="both"/>
      </w:pPr>
      <w:r>
        <w:rPr>
          <w:sz w:val="20"/>
        </w:rPr>
        <w:t xml:space="preserve">амбулаторных условиях 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  <w:t xml:space="preserve">                               линия отреза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Подлежит возврату в медицинскую организацию,</w:t>
      </w:r>
    </w:p>
    <w:p>
      <w:pPr>
        <w:pStyle w:val="1"/>
        <w:jc w:val="both"/>
      </w:pPr>
      <w:r>
        <w:rPr>
          <w:sz w:val="20"/>
        </w:rPr>
        <w:t xml:space="preserve">                                         выдавшую санаторно-курортную карту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Обратный талон</w:t>
      </w:r>
    </w:p>
    <w:p>
      <w:pPr>
        <w:pStyle w:val="1"/>
        <w:jc w:val="both"/>
      </w:pPr>
      <w:r>
        <w:rPr>
          <w:sz w:val="20"/>
        </w:rPr>
      </w:r>
    </w:p>
    <w:bookmarkStart w:id="2121" w:name="P2121"/>
    <w:bookmarkEnd w:id="2121"/>
    <w:p>
      <w:pPr>
        <w:pStyle w:val="1"/>
        <w:jc w:val="both"/>
      </w:pPr>
      <w:r>
        <w:rPr>
          <w:sz w:val="20"/>
        </w:rPr>
        <w:t xml:space="preserve">1. Санаторно-курортная организация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┌─┬─┬─┬─┬─┬─┬─┬─┬─┬─┬─┬─┬─┐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2. ОГРН СКО │ │ │ │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└─┴─┴─┴─┴─┴─┴─┴─┴─┴─┴─┴─┴─┘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3. Фамилия, имя, отчество пациента(ки)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┌─┬─┬─┬─┬─┐    ┌─┬─┬─┬─┬─┐</w:t>
      </w:r>
    </w:p>
    <w:p>
      <w:pPr>
        <w:pStyle w:val="1"/>
        <w:jc w:val="both"/>
      </w:pPr>
      <w:r>
        <w:rPr>
          <w:sz w:val="20"/>
        </w:rPr>
        <w:t xml:space="preserve">4. Период санаторно-курортного лечения: с │ │ │.│ │ │ по │ │ │.│ │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└─┴─┴─┴─┴─┘    └─┴─┴─┴─┴─┘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5. Диагноз, установленный направившей медицинской организацией:</w:t>
      </w:r>
    </w:p>
    <w:p>
      <w:pPr>
        <w:pStyle w:val="1"/>
        <w:jc w:val="both"/>
      </w:pPr>
      <w:r>
        <w:rPr>
          <w:sz w:val="20"/>
        </w:rPr>
        <w:t xml:space="preserve">5.1. Основное заболевание ________________________ код по </w:t>
      </w:r>
      <w:hyperlink w:history="0" r:id="rId18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</w:t>
      </w:r>
    </w:p>
    <w:p>
      <w:pPr>
        <w:pStyle w:val="1"/>
        <w:jc w:val="both"/>
      </w:pPr>
      <w:r>
        <w:rPr>
          <w:sz w:val="20"/>
        </w:rPr>
        <w:t xml:space="preserve">5.2. Сопутствующие заболевания: __________________ код по </w:t>
      </w:r>
      <w:hyperlink w:history="0" r:id="rId187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 код по </w:t>
      </w:r>
      <w:hyperlink w:history="0" r:id="rId188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 код по </w:t>
      </w:r>
      <w:hyperlink w:history="0" r:id="rId189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</w:t>
      </w:r>
    </w:p>
    <w:p>
      <w:pPr>
        <w:pStyle w:val="1"/>
        <w:jc w:val="both"/>
      </w:pPr>
      <w:r>
        <w:rPr>
          <w:sz w:val="20"/>
        </w:rPr>
        <w:t xml:space="preserve">5.3. Заболевание, явившееся причиной инвалидности 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 код по </w:t>
      </w:r>
      <w:hyperlink w:history="0" r:id="rId19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</w:t>
      </w:r>
    </w:p>
    <w:p>
      <w:pPr>
        <w:pStyle w:val="1"/>
        <w:jc w:val="both"/>
      </w:pPr>
      <w:r>
        <w:rPr>
          <w:sz w:val="20"/>
        </w:rPr>
        <w:t xml:space="preserve">6. Диагноз при выписке из санаторно-курортной организации:</w:t>
      </w:r>
    </w:p>
    <w:p>
      <w:pPr>
        <w:pStyle w:val="1"/>
        <w:jc w:val="both"/>
      </w:pPr>
      <w:r>
        <w:rPr>
          <w:sz w:val="20"/>
        </w:rPr>
        <w:t xml:space="preserve">6.1. Основного заболевания _______________________ код по </w:t>
      </w:r>
      <w:hyperlink w:history="0" r:id="rId19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</w:t>
      </w:r>
    </w:p>
    <w:p>
      <w:pPr>
        <w:pStyle w:val="1"/>
        <w:jc w:val="both"/>
      </w:pPr>
      <w:r>
        <w:rPr>
          <w:sz w:val="20"/>
        </w:rPr>
        <w:t xml:space="preserve">6.2. Сопутствующие заболевания: __________________ код по </w:t>
      </w:r>
      <w:hyperlink w:history="0" r:id="rId192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 код по </w:t>
      </w:r>
      <w:hyperlink w:history="0" r:id="rId193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 код по </w:t>
      </w:r>
      <w:hyperlink w:history="0" r:id="rId194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оборотная сторона ф. 072/у</w:t>
      </w:r>
    </w:p>
    <w:p>
      <w:pPr>
        <w:pStyle w:val="1"/>
        <w:jc w:val="both"/>
      </w:pPr>
      <w:r>
        <w:rPr>
          <w:sz w:val="20"/>
        </w:rPr>
      </w:r>
    </w:p>
    <w:bookmarkStart w:id="2145" w:name="P2145"/>
    <w:bookmarkEnd w:id="2145"/>
    <w:p>
      <w:pPr>
        <w:pStyle w:val="1"/>
        <w:jc w:val="both"/>
      </w:pPr>
      <w:r>
        <w:rPr>
          <w:sz w:val="20"/>
        </w:rPr>
        <w:t xml:space="preserve">15.  Жалобы, длительность  заболевания,  анамнез,  предшествующее  лечение,</w:t>
      </w:r>
    </w:p>
    <w:p>
      <w:pPr>
        <w:pStyle w:val="1"/>
        <w:jc w:val="both"/>
      </w:pPr>
      <w:r>
        <w:rPr>
          <w:sz w:val="20"/>
        </w:rPr>
        <w:t xml:space="preserve">в том числе санаторно-курортное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16.  Данные  клинического,   лабораторного,  рентгенологического  и  других</w:t>
      </w:r>
    </w:p>
    <w:p>
      <w:pPr>
        <w:pStyle w:val="1"/>
        <w:jc w:val="both"/>
      </w:pPr>
      <w:r>
        <w:rPr>
          <w:sz w:val="20"/>
        </w:rPr>
        <w:t xml:space="preserve">исследований (даты)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bookmarkStart w:id="2158" w:name="P2158"/>
    <w:bookmarkEnd w:id="2158"/>
    <w:p>
      <w:pPr>
        <w:pStyle w:val="1"/>
        <w:jc w:val="both"/>
      </w:pPr>
      <w:r>
        <w:rPr>
          <w:sz w:val="20"/>
        </w:rPr>
        <w:t xml:space="preserve">17. Диагноз:</w:t>
      </w:r>
    </w:p>
    <w:p>
      <w:pPr>
        <w:pStyle w:val="1"/>
        <w:jc w:val="both"/>
      </w:pPr>
      <w:r>
        <w:rPr>
          <w:sz w:val="20"/>
        </w:rPr>
        <w:t xml:space="preserve">17.1. Основного заболевания _____________________ код по </w:t>
      </w:r>
      <w:hyperlink w:history="0" r:id="rId19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___________</w:t>
      </w:r>
    </w:p>
    <w:p>
      <w:pPr>
        <w:pStyle w:val="1"/>
        <w:jc w:val="both"/>
      </w:pPr>
      <w:r>
        <w:rPr>
          <w:sz w:val="20"/>
        </w:rPr>
        <w:t xml:space="preserve">17.2. Сопутствующие заболевания: ________________ код по </w:t>
      </w:r>
      <w:hyperlink w:history="0" r:id="rId19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 код по </w:t>
      </w:r>
      <w:hyperlink w:history="0" r:id="rId197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 код по </w:t>
      </w:r>
      <w:hyperlink w:history="0" r:id="rId198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___________</w:t>
      </w:r>
    </w:p>
    <w:p>
      <w:pPr>
        <w:pStyle w:val="1"/>
        <w:jc w:val="both"/>
      </w:pPr>
      <w:r>
        <w:rPr>
          <w:sz w:val="20"/>
        </w:rPr>
        <w:t xml:space="preserve">17.3. Заболевание, явившееся причиной инвалидности 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 код по </w:t>
      </w:r>
      <w:hyperlink w:history="0" r:id="rId199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ЗАКЛЮЧЕНИЕ</w:t>
      </w:r>
    </w:p>
    <w:p>
      <w:pPr>
        <w:pStyle w:val="1"/>
        <w:jc w:val="both"/>
      </w:pPr>
      <w:r>
        <w:rPr>
          <w:sz w:val="20"/>
        </w:rPr>
      </w:r>
    </w:p>
    <w:bookmarkStart w:id="2168" w:name="P2168"/>
    <w:bookmarkEnd w:id="2168"/>
    <w:p>
      <w:pPr>
        <w:pStyle w:val="1"/>
        <w:jc w:val="both"/>
      </w:pPr>
      <w:r>
        <w:rPr>
          <w:sz w:val="20"/>
        </w:rPr>
        <w:t xml:space="preserve">18. Название санаторно-курортной организации ______________________________</w:t>
      </w:r>
    </w:p>
    <w:p>
      <w:pPr>
        <w:pStyle w:val="1"/>
        <w:jc w:val="both"/>
      </w:pPr>
      <w:r>
        <w:rPr>
          <w:sz w:val="20"/>
        </w:rPr>
        <w:t xml:space="preserve">19. Лечение: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┌─┐                ┌─┐</w:t>
      </w:r>
    </w:p>
    <w:p>
      <w:pPr>
        <w:pStyle w:val="1"/>
        <w:jc w:val="both"/>
      </w:pPr>
      <w:r>
        <w:rPr>
          <w:sz w:val="20"/>
        </w:rPr>
        <w:t xml:space="preserve">1. В условиях пребывания в санаторно-курортной │ │ 2. Амбулаторно │ │</w:t>
      </w:r>
    </w:p>
    <w:p>
      <w:pPr>
        <w:pStyle w:val="1"/>
        <w:jc w:val="both"/>
      </w:pPr>
      <w:r>
        <w:rPr>
          <w:sz w:val="20"/>
        </w:rPr>
        <w:t xml:space="preserve">организации                                    └─┘                └─┘</w:t>
      </w:r>
    </w:p>
    <w:p>
      <w:pPr>
        <w:pStyle w:val="1"/>
        <w:jc w:val="both"/>
      </w:pPr>
      <w:r>
        <w:rPr>
          <w:sz w:val="20"/>
        </w:rPr>
        <w:t xml:space="preserve">20. Продолжительность курса лечения _______ дней.</w:t>
      </w:r>
    </w:p>
    <w:p>
      <w:pPr>
        <w:pStyle w:val="1"/>
        <w:jc w:val="both"/>
      </w:pPr>
      <w:r>
        <w:rPr>
          <w:sz w:val="20"/>
        </w:rPr>
        <w:t xml:space="preserve">              ┌────────┐</w:t>
      </w:r>
    </w:p>
    <w:bookmarkStart w:id="2175" w:name="P2175"/>
    <w:bookmarkEnd w:id="2175"/>
    <w:p>
      <w:pPr>
        <w:pStyle w:val="1"/>
        <w:jc w:val="both"/>
      </w:pPr>
      <w:r>
        <w:rPr>
          <w:sz w:val="20"/>
        </w:rPr>
        <w:t xml:space="preserve">21. Путевка N │        │</w:t>
      </w:r>
    </w:p>
    <w:p>
      <w:pPr>
        <w:pStyle w:val="1"/>
        <w:jc w:val="both"/>
      </w:pPr>
      <w:r>
        <w:rPr>
          <w:sz w:val="20"/>
        </w:rPr>
        <w:t xml:space="preserve">              └────────┘</w:t>
      </w:r>
    </w:p>
    <w:p>
      <w:pPr>
        <w:pStyle w:val="1"/>
        <w:jc w:val="both"/>
      </w:pPr>
      <w:r>
        <w:rPr>
          <w:sz w:val="20"/>
        </w:rPr>
        <w:t xml:space="preserve">22. Фамилия, имя, отчество и подпись лица, заполнившего карту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23. Заведующий отделением (председатель врачебной комиссии) </w:t>
      </w:r>
      <w:hyperlink w:history="0" w:anchor="P2184" w:tooltip="    &lt;*&gt; Для лиц, имеющих право на получение набора социальных услуг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МП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2184" w:name="P2184"/>
    <w:bookmarkEnd w:id="2184"/>
    <w:p>
      <w:pPr>
        <w:pStyle w:val="1"/>
        <w:jc w:val="both"/>
      </w:pPr>
      <w:r>
        <w:rPr>
          <w:sz w:val="20"/>
        </w:rPr>
        <w:t xml:space="preserve">    &lt;*&gt; Для лиц, имеющих право на получение набора социальных услуг.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Карта  действительна  при  условии  четкого  заполнения всех граф, фамилий,</w:t>
      </w:r>
    </w:p>
    <w:p>
      <w:pPr>
        <w:pStyle w:val="1"/>
        <w:jc w:val="both"/>
      </w:pPr>
      <w:r>
        <w:rPr>
          <w:sz w:val="20"/>
        </w:rPr>
        <w:t xml:space="preserve">подписей, наличия печати. Срок действия Карты 12 месяцев.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  <w:t xml:space="preserve">                               линия отреза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7. Проведено лечение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(виды лечения, количество процедур, их переносимость)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8. Эпикриз (включая данные обследования) 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┌─┐           ┌─┐         ┌─┐           ┌─┐</w:t>
      </w:r>
    </w:p>
    <w:p>
      <w:pPr>
        <w:pStyle w:val="1"/>
        <w:jc w:val="both"/>
      </w:pPr>
      <w:r>
        <w:rPr>
          <w:sz w:val="20"/>
        </w:rPr>
        <w:t xml:space="preserve">9. Результаты лечения: значи-   │ │ улучшение │ │ без     │ │ ухудшение │ │</w:t>
      </w:r>
    </w:p>
    <w:p>
      <w:pPr>
        <w:pStyle w:val="1"/>
        <w:jc w:val="both"/>
      </w:pPr>
      <w:r>
        <w:rPr>
          <w:sz w:val="20"/>
        </w:rPr>
        <w:t xml:space="preserve">                       тельное  └─┘           └─┘ перемен └─┘           └─┘</w:t>
      </w:r>
    </w:p>
    <w:p>
      <w:pPr>
        <w:pStyle w:val="1"/>
        <w:jc w:val="both"/>
      </w:pPr>
      <w:r>
        <w:rPr>
          <w:sz w:val="20"/>
        </w:rPr>
        <w:t xml:space="preserve">                       улучшение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┌─┐        ┌─┐</w:t>
      </w:r>
    </w:p>
    <w:bookmarkStart w:id="2207" w:name="P2207"/>
    <w:bookmarkEnd w:id="2207"/>
    <w:p>
      <w:pPr>
        <w:pStyle w:val="1"/>
        <w:jc w:val="both"/>
      </w:pPr>
      <w:r>
        <w:rPr>
          <w:sz w:val="20"/>
        </w:rPr>
        <w:t xml:space="preserve">10. Наличие обострений потребовавших отмену процедур 1. Да │ │ 2. Нет │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└─┘        └─┘</w:t>
      </w:r>
    </w:p>
    <w:p>
      <w:pPr>
        <w:pStyle w:val="1"/>
        <w:jc w:val="both"/>
      </w:pPr>
      <w:r>
        <w:rPr>
          <w:sz w:val="20"/>
        </w:rPr>
        <w:t xml:space="preserve">11. Рекомендации по дальнейшему лечению: 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12. Лечащий врач 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13. Главный врач санаторно-курортной организации 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МП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14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bookmarkStart w:id="2227" w:name="P2227"/>
    <w:bookmarkEnd w:id="2227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ЗАПОЛНЕНИЯ УЧЕТНОЙ ФОРМЫ N 072/У</w:t>
      </w:r>
    </w:p>
    <w:p>
      <w:pPr>
        <w:pStyle w:val="2"/>
        <w:jc w:val="center"/>
      </w:pPr>
      <w:r>
        <w:rPr>
          <w:sz w:val="24"/>
        </w:rPr>
        <w:t xml:space="preserve">"САНАТОРНО-КУРОРТНАЯ КАРТА"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200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09.01.2018 N 2н)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Учетная </w:t>
      </w:r>
      <w:hyperlink w:history="0" w:anchor="P2071" w:tooltip="                     Санаторно-курортная карта N ____">
        <w:r>
          <w:rPr>
            <w:sz w:val="24"/>
            <w:color w:val="0000ff"/>
          </w:rPr>
          <w:t xml:space="preserve">форма N 072/у</w:t>
        </w:r>
      </w:hyperlink>
      <w:r>
        <w:rPr>
          <w:sz w:val="24"/>
        </w:rPr>
        <w:t xml:space="preserve"> "Санаторно-курортная карта" (далее - Карта) выдается медицинскими организациями (иными организациями), оказывающими медицинскую помощь в амбулаторных условиях (далее - медицинская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Карта заполняется на бумажном носителе и (или) в форме электронного документа медицинским работником со средним медицинским образованием при предъявлении пациентом(кой) путевки на санаторно-курортное лечение.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1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Карта в форме электронного документа формируется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w:history="0" r:id="rId20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11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03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Бланк Карты состоит из Карты и обратного (отрезного) талона.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 заполнении Карты: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</w:t>
      </w:r>
      <w:hyperlink w:history="0" w:anchor="P2077" w:tooltip="1. Фамилия, имя, отчество пациента(ки) ____________________________________">
        <w:r>
          <w:rPr>
            <w:sz w:val="24"/>
            <w:color w:val="0000ff"/>
          </w:rPr>
          <w:t xml:space="preserve">Пункты 1</w:t>
        </w:r>
      </w:hyperlink>
      <w:r>
        <w:rPr>
          <w:sz w:val="24"/>
        </w:rPr>
        <w:t xml:space="preserve"> - </w:t>
      </w:r>
      <w:hyperlink w:history="0" w:anchor="P2081" w:tooltip="4. Место регистрации: субъект Российской Федерации ________________________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Карты заполняются на основании документа, удостоверяющего личность пациента(ки).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04" w:tooltip="Указ Президента РФ от 13.03.1997 N 232 &quot;Об основном документе, удостоверяющем личность гражданина Российской Федерации на территории Российской Федерации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05" w:tooltip="Постановление Правительства РФ от 18.08.2008 N 628 (ред. от 10.07.2020) &quot;О Положении об удостоверении личности моряка, Положении о мореходной книжке, образце и описании бланка мореходной книжк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06" w:tooltip="Постановление Правительства РФ от 12.02.2003 N 91 (ред. от 29.12.2016) &quot;Об удостоверении личности военнослужащего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Федеральный </w:t>
      </w:r>
      <w:hyperlink w:history="0" r:id="rId207" w:tooltip="Федеральный закон от 19.02.1993 N 4528-1 (ред. от 13.06.2023) &quot;О беженцах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2012, N 10, ст. 1166, N 47, ст. 6397, N 53, ст. 7647; 2013, N 27, ст. 3477).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лица без гражданства в Российской Федерации,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разрешение на временное проживание;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на жительство;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08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sz w:val="24"/>
            <w:color w:val="0000ff"/>
          </w:rPr>
          <w:t xml:space="preserve">Статья 10</w:t>
        </w:r>
      </w:hyperlink>
      <w:r>
        <w:rPr>
          <w:sz w:val="24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4.2. </w:t>
      </w:r>
      <w:hyperlink w:history="0" w:anchor="P2090" w:tooltip="│6. Субъект Российской │ │ 7. Ближайший субъект Российской Федерации │ │ ││">
        <w:r>
          <w:rPr>
            <w:sz w:val="24"/>
            <w:color w:val="0000ff"/>
          </w:rPr>
          <w:t xml:space="preserve">Пункты 6</w:t>
        </w:r>
      </w:hyperlink>
      <w:r>
        <w:rPr>
          <w:sz w:val="24"/>
        </w:rPr>
        <w:t xml:space="preserve"> - </w:t>
      </w:r>
      <w:hyperlink w:history="0" w:anchor="P2106" w:tooltip="│13. СНИЛС │ │ │ │ │ │ │ │ │ │ │ │ │ │ │ │ │ │ │ │ │                      │">
        <w:r>
          <w:rPr>
            <w:sz w:val="24"/>
            <w:color w:val="0000ff"/>
          </w:rPr>
          <w:t xml:space="preserve">13</w:t>
        </w:r>
      </w:hyperlink>
      <w:r>
        <w:rPr>
          <w:sz w:val="24"/>
        </w:rPr>
        <w:t xml:space="preserve">, выделенные серым цветом, заполняются только на граждан, имеющих право на получение набора социальных услуг. Справочники для заполнения этих пунктов находятся на оборотной стороне "Справки для получения путевки на санаторно-курортное лечение" (учетная </w:t>
      </w:r>
      <w:hyperlink w:history="0" w:anchor="P1673" w:tooltip="                              Справка N ____">
        <w:r>
          <w:rPr>
            <w:sz w:val="24"/>
            <w:color w:val="0000ff"/>
          </w:rPr>
          <w:t xml:space="preserve">форма N 070/у</w:t>
        </w:r>
      </w:hyperlink>
      <w:r>
        <w:rPr>
          <w:sz w:val="24"/>
        </w:rPr>
        <w:t xml:space="preserve">, предусмотренная приложением N 11 к приказу Минздрава России от 15.12.2014 N 834н). </w:t>
      </w:r>
      <w:hyperlink w:history="0" w:anchor="P2090" w:tooltip="│6. Субъект Российской │ │ 7. Ближайший субъект Российской Федерации │ │ ││">
        <w:r>
          <w:rPr>
            <w:sz w:val="24"/>
            <w:color w:val="0000ff"/>
          </w:rPr>
          <w:t xml:space="preserve">Пункт 7</w:t>
        </w:r>
      </w:hyperlink>
      <w:r>
        <w:rPr>
          <w:sz w:val="24"/>
        </w:rPr>
        <w:t xml:space="preserve"> заполняется только в случае проживания пациента на территории, находящейся вблизи границы другого субъекта Российской Федерации, с указанием кода этого субъекта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2145" w:tooltip="15.  Жалобы, длительность  заболевания,  анамнез,  предшествующее  лечение,">
        <w:r>
          <w:rPr>
            <w:sz w:val="24"/>
            <w:color w:val="0000ff"/>
          </w:rPr>
          <w:t xml:space="preserve">Пункты 15</w:t>
        </w:r>
      </w:hyperlink>
      <w:r>
        <w:rPr>
          <w:sz w:val="24"/>
        </w:rPr>
        <w:t xml:space="preserve"> - </w:t>
      </w:r>
      <w:hyperlink w:history="0" w:anchor="P2158" w:tooltip="17. Диагноз:">
        <w:r>
          <w:rPr>
            <w:sz w:val="24"/>
            <w:color w:val="0000ff"/>
          </w:rPr>
          <w:t xml:space="preserve">17</w:t>
        </w:r>
      </w:hyperlink>
      <w:r>
        <w:rPr>
          <w:sz w:val="24"/>
        </w:rPr>
        <w:t xml:space="preserve"> заполняются на основании медицинской карты пациента, получающего медицинскую помощь в амбулаторных условиях (учетная </w:t>
      </w:r>
      <w:hyperlink w:history="0" w:anchor="P79" w:tooltip="                             МЕДИЦИНСКАЯ КАРТА">
        <w:r>
          <w:rPr>
            <w:sz w:val="24"/>
            <w:color w:val="0000ff"/>
          </w:rPr>
          <w:t xml:space="preserve">форма N 025/у</w:t>
        </w:r>
      </w:hyperlink>
      <w:r>
        <w:rPr>
          <w:sz w:val="24"/>
        </w:rPr>
        <w:t xml:space="preserve">, предусмотренная приложением N 1 к приказу Минздрава России от 15.12.2014 N 834н), с обязательным кодированием диагнозов по </w:t>
      </w:r>
      <w:hyperlink w:history="0" r:id="rId209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МКБ-10</w:t>
        </w:r>
      </w:hyperlink>
      <w:r>
        <w:rPr>
          <w:sz w:val="24"/>
        </w:rPr>
        <w:t xml:space="preserve">. При оформлении Карты могут использоваться результаты, полученные при прохождении диспансеризации (медицинского осмотра).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</w:t>
      </w:r>
      <w:hyperlink w:history="0" w:anchor="P2168" w:tooltip="18. Название санаторно-курортной организации ______________________________">
        <w:r>
          <w:rPr>
            <w:sz w:val="24"/>
            <w:color w:val="0000ff"/>
          </w:rPr>
          <w:t xml:space="preserve">Пункты 18</w:t>
        </w:r>
      </w:hyperlink>
      <w:r>
        <w:rPr>
          <w:sz w:val="24"/>
        </w:rPr>
        <w:t xml:space="preserve"> - </w:t>
      </w:r>
      <w:hyperlink w:history="0" w:anchor="P2175" w:tooltip="21. Путевка N │        │">
        <w:r>
          <w:rPr>
            <w:sz w:val="24"/>
            <w:color w:val="0000ff"/>
          </w:rPr>
          <w:t xml:space="preserve">21</w:t>
        </w:r>
      </w:hyperlink>
      <w:r>
        <w:rPr>
          <w:sz w:val="24"/>
        </w:rPr>
        <w:t xml:space="preserve"> заполняются на основании представленной путевки на санаторно-курортное лечение.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Карта на бумажном носителе заверяется медицинским работником со средним медицинским образованием (для лица, имеющего право на получение набора социальных услуг, Карта заверяется подписью заведующего отделением или председателя врачебной комиссии) и печатью медицинской организации, на оттиске которой идентифицируется полное наименование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Карта в форме электронного документа подписывается с использованием усиленной квалифицированной электронной подписи медицинского работника со средним медицинским образованием.</w:t>
      </w:r>
    </w:p>
    <w:p>
      <w:pPr>
        <w:pStyle w:val="0"/>
        <w:jc w:val="both"/>
      </w:pPr>
      <w:r>
        <w:rPr>
          <w:sz w:val="24"/>
        </w:rPr>
        <w:t xml:space="preserve">(п. 4.4 в ред. </w:t>
      </w:r>
      <w:hyperlink w:history="0" r:id="rId210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</w:t>
      </w:r>
      <w:hyperlink w:history="0" w:anchor="P2121" w:tooltip="1. Санаторно-курортная организация ________________________________________">
        <w:r>
          <w:rPr>
            <w:sz w:val="24"/>
            <w:color w:val="0000ff"/>
          </w:rPr>
          <w:t xml:space="preserve">Пункты 1</w:t>
        </w:r>
      </w:hyperlink>
      <w:r>
        <w:rPr>
          <w:sz w:val="24"/>
        </w:rPr>
        <w:t xml:space="preserve"> - </w:t>
      </w:r>
      <w:hyperlink w:history="0" w:anchor="P2207" w:tooltip="10. Наличие обострений потребовавших отмену процедур 1. Да │ │ 2. Нет │ │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обратного (отрезного) талона Карты заполняются лечащим врачом санаторно-курортной организации. Талон заверяется подписями лечащего врача и главного врача санаторно-курортной организации и заверяется печатью медицинской организации, на оттиске которой идентифицируется полное наименование медицинской организации.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15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Наименование медицинской организации    Код формы по </w:t>
      </w:r>
      <w:hyperlink w:history="0" r:id="rId211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<w:r>
          <w:rPr>
            <w:sz w:val="20"/>
            <w:color w:val="0000ff"/>
          </w:rPr>
          <w:t xml:space="preserve">ОКУД</w:t>
        </w:r>
      </w:hyperlink>
      <w:r>
        <w:rPr>
          <w:sz w:val="20"/>
        </w:rPr>
        <w:t xml:space="preserve"> 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  Код организации по ОКПО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                                     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____________________________________               Форма N 076/у</w:t>
      </w:r>
    </w:p>
    <w:p>
      <w:pPr>
        <w:pStyle w:val="1"/>
        <w:jc w:val="both"/>
      </w:pPr>
      <w:r>
        <w:rPr>
          <w:sz w:val="20"/>
        </w:rPr>
        <w:t xml:space="preserve">                                       Утверждена приказом Минздрава России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от 15 декабря 2014 г. N 834н</w:t>
      </w:r>
    </w:p>
    <w:p>
      <w:pPr>
        <w:pStyle w:val="1"/>
        <w:jc w:val="both"/>
      </w:pPr>
      <w:r>
        <w:rPr>
          <w:sz w:val="20"/>
        </w:rPr>
      </w:r>
    </w:p>
    <w:bookmarkStart w:id="2292" w:name="P2292"/>
    <w:bookmarkEnd w:id="2292"/>
    <w:p>
      <w:pPr>
        <w:pStyle w:val="1"/>
        <w:jc w:val="both"/>
      </w:pPr>
      <w:r>
        <w:rPr>
          <w:sz w:val="20"/>
        </w:rPr>
        <w:t xml:space="preserve">                Санаторно-курортная карта для детей N ____</w:t>
      </w:r>
    </w:p>
    <w:p>
      <w:pPr>
        <w:pStyle w:val="1"/>
        <w:jc w:val="both"/>
      </w:pPr>
      <w:r>
        <w:rPr>
          <w:sz w:val="20"/>
        </w:rPr>
        <w:t xml:space="preserve">                       "__" _____________ 20__ года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Выдается  при  предъявлении путевки  на  санаторно-курортное  лечение.  Без</w:t>
      </w:r>
    </w:p>
    <w:p>
      <w:pPr>
        <w:pStyle w:val="1"/>
        <w:jc w:val="both"/>
      </w:pPr>
      <w:r>
        <w:rPr>
          <w:sz w:val="20"/>
        </w:rPr>
        <w:t xml:space="preserve">настоящей карты путевка недействительна.</w:t>
      </w:r>
    </w:p>
    <w:p>
      <w:pPr>
        <w:pStyle w:val="1"/>
        <w:jc w:val="both"/>
      </w:pPr>
      <w:r>
        <w:rPr>
          <w:sz w:val="20"/>
        </w:rPr>
      </w:r>
    </w:p>
    <w:bookmarkStart w:id="2298" w:name="P2298"/>
    <w:bookmarkEnd w:id="2298"/>
    <w:p>
      <w:pPr>
        <w:pStyle w:val="1"/>
        <w:jc w:val="both"/>
      </w:pPr>
      <w:r>
        <w:rPr>
          <w:sz w:val="20"/>
        </w:rPr>
        <w:t xml:space="preserve">1. Фамилия, имя, отчество ребенка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┌─┐            ┌─┐                  ┌─┬─┬─┬─┬─┬─┬─┬─┬─┬─┐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2. Пол 1. Мужской │ │ 2. Женский │ │ 3. Дата рождения │ │ │.│ │ │.│ │ │ │ │</w:t>
      </w:r>
    </w:p>
    <w:p>
      <w:pPr>
        <w:pStyle w:val="1"/>
        <w:jc w:val="both"/>
      </w:pPr>
      <w:r>
        <w:rPr>
          <w:sz w:val="20"/>
        </w:rPr>
        <w:t xml:space="preserve">                  └─┘            └─┘                  └─┴─┴─┴─┴─┴─┴─┴─┴─┴─┘</w:t>
      </w:r>
    </w:p>
    <w:bookmarkStart w:id="2302" w:name="P2302"/>
    <w:bookmarkEnd w:id="2302"/>
    <w:p>
      <w:pPr>
        <w:pStyle w:val="1"/>
        <w:jc w:val="both"/>
      </w:pPr>
      <w:r>
        <w:rPr>
          <w:sz w:val="20"/>
        </w:rPr>
        <w:t xml:space="preserve">4. Место регистрации: субъект Российской Федерации ________________________</w:t>
      </w:r>
    </w:p>
    <w:p>
      <w:pPr>
        <w:pStyle w:val="1"/>
        <w:jc w:val="both"/>
      </w:pPr>
      <w:r>
        <w:rPr>
          <w:sz w:val="20"/>
        </w:rPr>
        <w:t xml:space="preserve">район _____________________ город ____________ населенный пункт ___________</w:t>
      </w:r>
    </w:p>
    <w:p>
      <w:pPr>
        <w:pStyle w:val="1"/>
        <w:jc w:val="both"/>
      </w:pPr>
      <w:r>
        <w:rPr>
          <w:sz w:val="20"/>
        </w:rPr>
        <w:t xml:space="preserve">улица ________________________________________ дом ______ квартира 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┌─┬─┬─┬─┬─┬─┬─┬─┬─┬─┬─┬─┐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5. Идентификационный номер в системе ОМС          │ │ │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├─┼─┼─┼─┼─┼─┼─┼─┼─┼─┼─┼─┤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│ │ │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└─┴─┴─┴─┴─┴─┴─┴─┴─┴─┴─┴─┘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┌──────────────────────┬─┬───────────────────────────────────────────┬─┬─┬┐</w:t>
      </w:r>
    </w:p>
    <w:bookmarkStart w:id="2312" w:name="P2312"/>
    <w:bookmarkEnd w:id="2312"/>
    <w:p>
      <w:pPr>
        <w:pStyle w:val="1"/>
        <w:jc w:val="both"/>
      </w:pPr>
      <w:r>
        <w:rPr>
          <w:sz w:val="20"/>
        </w:rPr>
        <w:t xml:space="preserve">│6. Субъект Российской │ │ 7. Ближайший субъект Российской Федерации │ │ ││</w:t>
      </w:r>
    </w:p>
    <w:p>
      <w:pPr>
        <w:pStyle w:val="1"/>
        <w:jc w:val="both"/>
      </w:pPr>
      <w:r>
        <w:rPr>
          <w:sz w:val="20"/>
        </w:rPr>
        <w:t xml:space="preserve">│Федерации             └─┘     (код ближайшего субъекта Российской   └─┴─┘│</w:t>
      </w:r>
    </w:p>
    <w:p>
      <w:pPr>
        <w:pStyle w:val="1"/>
        <w:jc w:val="both"/>
      </w:pPr>
      <w:r>
        <w:rPr>
          <w:sz w:val="20"/>
        </w:rPr>
        <w:t xml:space="preserve">│(код субъекта Российской         Федерации к месту проживания)           │</w:t>
      </w:r>
    </w:p>
    <w:p>
      <w:pPr>
        <w:pStyle w:val="1"/>
        <w:jc w:val="both"/>
      </w:pPr>
      <w:r>
        <w:rPr>
          <w:sz w:val="20"/>
        </w:rPr>
        <w:t xml:space="preserve">│       Федерации)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┌─┬─┐                                  ┌─┬─┐│</w:t>
      </w:r>
    </w:p>
    <w:p>
      <w:pPr>
        <w:pStyle w:val="1"/>
        <w:jc w:val="both"/>
      </w:pPr>
      <w:r>
        <w:rPr>
          <w:sz w:val="20"/>
        </w:rPr>
        <w:t xml:space="preserve">│8. Климат в месте проживания │ │ │ 9. Климатические факторы в месте │ │ ││</w:t>
      </w:r>
    </w:p>
    <w:p>
      <w:pPr>
        <w:pStyle w:val="1"/>
        <w:jc w:val="both"/>
      </w:pPr>
      <w:r>
        <w:rPr>
          <w:sz w:val="20"/>
        </w:rPr>
        <w:t xml:space="preserve">│                             └─┴─┘ проживания                       └─┴─┘│</w:t>
      </w:r>
    </w:p>
    <w:p>
      <w:pPr>
        <w:pStyle w:val="1"/>
        <w:jc w:val="both"/>
      </w:pPr>
      <w:r>
        <w:rPr>
          <w:sz w:val="20"/>
        </w:rPr>
        <w:t xml:space="preserve">│               ┌─┬─┬─┐                        ┌─┐                        │</w:t>
      </w:r>
    </w:p>
    <w:p>
      <w:pPr>
        <w:pStyle w:val="1"/>
        <w:jc w:val="both"/>
      </w:pPr>
      <w:r>
        <w:rPr>
          <w:sz w:val="20"/>
        </w:rPr>
        <w:t xml:space="preserve">│10. Код льготы │ │ │ │ 11. Сопровождение &lt;**&gt; │ │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└─┴─┴─┘                        └─┘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│12. Документ, удостоверяющий право на получение набора социальных услуг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┌─┬─┬─┬─┬─┬─┬─┬─┬─┬─┐│</w:t>
      </w:r>
    </w:p>
    <w:p>
      <w:pPr>
        <w:pStyle w:val="1"/>
        <w:jc w:val="both"/>
      </w:pPr>
      <w:r>
        <w:rPr>
          <w:sz w:val="20"/>
        </w:rPr>
        <w:t xml:space="preserve">│Номер              Серия                Дата выдачи │ │ │.│ │ │.│2│0│ │ ││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└─┴─┴─┴─┴─┴─┴─┴─┴─┴─┘│</w:t>
      </w:r>
    </w:p>
    <w:p>
      <w:pPr>
        <w:pStyle w:val="1"/>
        <w:jc w:val="both"/>
      </w:pPr>
      <w:r>
        <w:rPr>
          <w:sz w:val="20"/>
        </w:rPr>
        <w:t xml:space="preserve">│          ┌─┬─┬─┬─┬─┬─┬─┬─┬─┬─┬─┬─┬─┬─┬─┬─┬─┬─┬─┬─┐                      │</w:t>
      </w:r>
    </w:p>
    <w:bookmarkStart w:id="2328" w:name="P2328"/>
    <w:bookmarkEnd w:id="2328"/>
    <w:p>
      <w:pPr>
        <w:pStyle w:val="1"/>
        <w:jc w:val="both"/>
      </w:pPr>
      <w:r>
        <w:rPr>
          <w:sz w:val="20"/>
        </w:rPr>
        <w:t xml:space="preserve">│13. СНИЛС │ │ │ │ │ │ │ │ │ │ │ │ │ │ │ │ │ │ │ │ │                      │</w:t>
      </w:r>
    </w:p>
    <w:p>
      <w:pPr>
        <w:pStyle w:val="1"/>
        <w:jc w:val="both"/>
      </w:pPr>
      <w:r>
        <w:rPr>
          <w:sz w:val="20"/>
        </w:rPr>
        <w:t xml:space="preserve">│          └─┴─┴─┴─┴─┴─┴─┴─┴─┴─┴─┴─┴─┴─┴─┴─┴─┴─┴─┴─┘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14. N истории развития ребенка ________________________</w:t>
      </w:r>
    </w:p>
    <w:bookmarkStart w:id="2333" w:name="P2333"/>
    <w:bookmarkEnd w:id="2333"/>
    <w:p>
      <w:pPr>
        <w:pStyle w:val="1"/>
        <w:jc w:val="both"/>
      </w:pPr>
      <w:r>
        <w:rPr>
          <w:sz w:val="20"/>
        </w:rPr>
        <w:t xml:space="preserve">15. Образовательная организация ___________________________________________</w:t>
      </w:r>
    </w:p>
    <w:bookmarkStart w:id="2334" w:name="P2334"/>
    <w:bookmarkEnd w:id="2334"/>
    <w:p>
      <w:pPr>
        <w:pStyle w:val="1"/>
        <w:jc w:val="both"/>
      </w:pPr>
      <w:r>
        <w:rPr>
          <w:sz w:val="20"/>
        </w:rPr>
        <w:t xml:space="preserve">16. Место работы матери (отца) ____________________________________________</w:t>
      </w:r>
    </w:p>
    <w:bookmarkStart w:id="2335" w:name="P2335"/>
    <w:bookmarkEnd w:id="2335"/>
    <w:p>
      <w:pPr>
        <w:pStyle w:val="1"/>
        <w:jc w:val="both"/>
      </w:pPr>
      <w:r>
        <w:rPr>
          <w:sz w:val="20"/>
        </w:rPr>
        <w:t xml:space="preserve">17. Анамнез жизни ребенка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18. Наследственность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19. Профилактические прививки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  <w:t xml:space="preserve">                               линия отреза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Подлежит возврату в медицинскую организацию,</w:t>
      </w:r>
    </w:p>
    <w:p>
      <w:pPr>
        <w:pStyle w:val="1"/>
        <w:jc w:val="both"/>
      </w:pPr>
      <w:r>
        <w:rPr>
          <w:sz w:val="20"/>
        </w:rPr>
        <w:t xml:space="preserve">                                         выдавшую санаторно-курортную карту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Обратный талон</w:t>
      </w:r>
    </w:p>
    <w:p>
      <w:pPr>
        <w:pStyle w:val="1"/>
        <w:jc w:val="both"/>
      </w:pPr>
      <w:r>
        <w:rPr>
          <w:sz w:val="20"/>
        </w:rPr>
      </w:r>
    </w:p>
    <w:bookmarkStart w:id="2350" w:name="P2350"/>
    <w:bookmarkEnd w:id="2350"/>
    <w:p>
      <w:pPr>
        <w:pStyle w:val="1"/>
        <w:jc w:val="both"/>
      </w:pPr>
      <w:r>
        <w:rPr>
          <w:sz w:val="20"/>
        </w:rPr>
        <w:t xml:space="preserve">1. Санаторно-курортная организация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┌─┬─┬─┬─┬─┬─┬─┬─┬─┬─┬─┬─┬─┐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2. ОГРН СКО │ │ │ │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└─┴─┴─┴─┴─┴─┴─┴─┴─┴─┴─┴─┴─┘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3. Фамилия, имя, отчество пациента(ки)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┌─┬─┬─┬─┬─┐    ┌─┬─┬─┬─┬─┐</w:t>
      </w:r>
    </w:p>
    <w:p>
      <w:pPr>
        <w:pStyle w:val="1"/>
        <w:jc w:val="both"/>
      </w:pPr>
      <w:r>
        <w:rPr>
          <w:sz w:val="20"/>
        </w:rPr>
        <w:t xml:space="preserve">4. Период санаторно-курортного лечения: с │ │ │.│ │ │ по │ │ │.│ │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└─┴─┴─┴─┴─┘    └─┴─┴─┴─┴─┘</w:t>
      </w:r>
    </w:p>
    <w:p>
      <w:pPr>
        <w:pStyle w:val="1"/>
        <w:jc w:val="both"/>
      </w:pPr>
      <w:r>
        <w:rPr>
          <w:sz w:val="20"/>
        </w:rPr>
        <w:t xml:space="preserve">5. Диагноз, установленный направившей медицинской организацией:</w:t>
      </w:r>
    </w:p>
    <w:p>
      <w:pPr>
        <w:pStyle w:val="1"/>
        <w:jc w:val="both"/>
      </w:pPr>
      <w:r>
        <w:rPr>
          <w:sz w:val="20"/>
        </w:rPr>
        <w:t xml:space="preserve">5.1. Основное заболевание _________________________ код по </w:t>
      </w:r>
      <w:hyperlink w:history="0" r:id="rId212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</w:t>
      </w:r>
    </w:p>
    <w:p>
      <w:pPr>
        <w:pStyle w:val="1"/>
        <w:jc w:val="both"/>
      </w:pPr>
      <w:r>
        <w:rPr>
          <w:sz w:val="20"/>
        </w:rPr>
        <w:t xml:space="preserve">5.2. Сопутствующие заболевания: ___________________ код по </w:t>
      </w:r>
      <w:hyperlink w:history="0" r:id="rId213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 код по </w:t>
      </w:r>
      <w:hyperlink w:history="0" r:id="rId214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</w:t>
      </w:r>
    </w:p>
    <w:p>
      <w:pPr>
        <w:pStyle w:val="1"/>
        <w:jc w:val="both"/>
      </w:pPr>
      <w:r>
        <w:rPr>
          <w:sz w:val="20"/>
        </w:rPr>
        <w:t xml:space="preserve">5.3. Заболевание, явившееся причиной инвалидности 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 код по </w:t>
      </w:r>
      <w:hyperlink w:history="0" r:id="rId21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</w:t>
      </w:r>
    </w:p>
    <w:p>
      <w:pPr>
        <w:pStyle w:val="1"/>
        <w:jc w:val="both"/>
      </w:pPr>
      <w:r>
        <w:rPr>
          <w:sz w:val="20"/>
        </w:rPr>
        <w:t xml:space="preserve">6. Диагноз при выписке из санаторно-курортной организации:</w:t>
      </w:r>
    </w:p>
    <w:p>
      <w:pPr>
        <w:pStyle w:val="1"/>
        <w:jc w:val="both"/>
      </w:pPr>
      <w:r>
        <w:rPr>
          <w:sz w:val="20"/>
        </w:rPr>
        <w:t xml:space="preserve">6.1. Основное заболевание _________________________ код по </w:t>
      </w:r>
      <w:hyperlink w:history="0" r:id="rId21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</w:t>
      </w:r>
    </w:p>
    <w:p>
      <w:pPr>
        <w:pStyle w:val="1"/>
        <w:jc w:val="both"/>
      </w:pPr>
      <w:r>
        <w:rPr>
          <w:sz w:val="20"/>
        </w:rPr>
        <w:t xml:space="preserve">6.2. Сопутствующие заболевания: ___________________ код по </w:t>
      </w:r>
      <w:hyperlink w:history="0" r:id="rId217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 код по </w:t>
      </w:r>
      <w:hyperlink w:history="0" r:id="rId218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оборотная сторона ф. 076/у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20.  Жалобы, длительность  заболевания,  анамнез,  предшествующее  лечение,</w:t>
      </w:r>
    </w:p>
    <w:p>
      <w:pPr>
        <w:pStyle w:val="1"/>
        <w:jc w:val="both"/>
      </w:pPr>
      <w:r>
        <w:rPr>
          <w:sz w:val="20"/>
        </w:rPr>
        <w:t xml:space="preserve">в том числе санаторно-курортное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21. Данные  клинического,   лабораторного,  рентгенологического  и   других</w:t>
      </w:r>
    </w:p>
    <w:p>
      <w:pPr>
        <w:pStyle w:val="1"/>
        <w:jc w:val="both"/>
      </w:pPr>
      <w:r>
        <w:rPr>
          <w:sz w:val="20"/>
        </w:rPr>
        <w:t xml:space="preserve">исследований (даты)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bookmarkStart w:id="2384" w:name="P2384"/>
    <w:bookmarkEnd w:id="2384"/>
    <w:p>
      <w:pPr>
        <w:pStyle w:val="1"/>
        <w:jc w:val="both"/>
      </w:pPr>
      <w:r>
        <w:rPr>
          <w:sz w:val="20"/>
        </w:rPr>
        <w:t xml:space="preserve">22. Диагноз:</w:t>
      </w:r>
    </w:p>
    <w:p>
      <w:pPr>
        <w:pStyle w:val="1"/>
        <w:jc w:val="both"/>
      </w:pPr>
      <w:r>
        <w:rPr>
          <w:sz w:val="20"/>
        </w:rPr>
        <w:t xml:space="preserve">22.1. Основное заболевание _________________________ код по </w:t>
      </w:r>
      <w:hyperlink w:history="0" r:id="rId219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</w:t>
      </w:r>
    </w:p>
    <w:p>
      <w:pPr>
        <w:pStyle w:val="1"/>
        <w:jc w:val="both"/>
      </w:pPr>
      <w:r>
        <w:rPr>
          <w:sz w:val="20"/>
        </w:rPr>
        <w:t xml:space="preserve">22.2. Сопутствующие заболевания: ___________________ код по </w:t>
      </w:r>
      <w:hyperlink w:history="0" r:id="rId22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 код по </w:t>
      </w:r>
      <w:hyperlink w:history="0" r:id="rId22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 код по </w:t>
      </w:r>
      <w:hyperlink w:history="0" r:id="rId222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</w:t>
      </w:r>
    </w:p>
    <w:p>
      <w:pPr>
        <w:pStyle w:val="1"/>
        <w:jc w:val="both"/>
      </w:pPr>
      <w:r>
        <w:rPr>
          <w:sz w:val="20"/>
        </w:rPr>
        <w:t xml:space="preserve">22.3. Заболевание, явившееся причиной инвалидности 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 код по </w:t>
      </w:r>
      <w:hyperlink w:history="0" r:id="rId223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ЗАКЛЮЧЕНИЕ</w:t>
      </w:r>
    </w:p>
    <w:p>
      <w:pPr>
        <w:pStyle w:val="1"/>
        <w:jc w:val="both"/>
      </w:pPr>
      <w:r>
        <w:rPr>
          <w:sz w:val="20"/>
        </w:rPr>
      </w:r>
    </w:p>
    <w:bookmarkStart w:id="2394" w:name="P2394"/>
    <w:bookmarkEnd w:id="2394"/>
    <w:p>
      <w:pPr>
        <w:pStyle w:val="1"/>
        <w:jc w:val="both"/>
      </w:pPr>
      <w:r>
        <w:rPr>
          <w:sz w:val="20"/>
        </w:rPr>
        <w:t xml:space="preserve">23. Название санаторно-курортной организации ______________________________</w:t>
      </w:r>
    </w:p>
    <w:p>
      <w:pPr>
        <w:pStyle w:val="1"/>
        <w:jc w:val="both"/>
      </w:pPr>
      <w:r>
        <w:rPr>
          <w:sz w:val="20"/>
        </w:rPr>
        <w:t xml:space="preserve">24. Лечение: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┌─┐                ┌─┐</w:t>
      </w:r>
    </w:p>
    <w:p>
      <w:pPr>
        <w:pStyle w:val="1"/>
        <w:jc w:val="both"/>
      </w:pPr>
      <w:r>
        <w:rPr>
          <w:sz w:val="20"/>
        </w:rPr>
        <w:t xml:space="preserve">1. В условиях пребывания в санаторно-курортной │ │ 2. Амбулаторно │ │</w:t>
      </w:r>
    </w:p>
    <w:p>
      <w:pPr>
        <w:pStyle w:val="1"/>
        <w:jc w:val="both"/>
      </w:pPr>
      <w:r>
        <w:rPr>
          <w:sz w:val="20"/>
        </w:rPr>
        <w:t xml:space="preserve">организации                                    └─┘                └─┘</w:t>
      </w:r>
    </w:p>
    <w:p>
      <w:pPr>
        <w:pStyle w:val="1"/>
        <w:jc w:val="both"/>
      </w:pPr>
      <w:r>
        <w:rPr>
          <w:sz w:val="20"/>
        </w:rPr>
        <w:t xml:space="preserve">25. Продолжительность курса лечения ________ дней.</w:t>
      </w:r>
    </w:p>
    <w:p>
      <w:pPr>
        <w:pStyle w:val="1"/>
        <w:jc w:val="both"/>
      </w:pPr>
      <w:r>
        <w:rPr>
          <w:sz w:val="20"/>
        </w:rPr>
        <w:t xml:space="preserve">              ┌────────────┐</w:t>
      </w:r>
    </w:p>
    <w:bookmarkStart w:id="2401" w:name="P2401"/>
    <w:bookmarkEnd w:id="2401"/>
    <w:p>
      <w:pPr>
        <w:pStyle w:val="1"/>
        <w:jc w:val="both"/>
      </w:pPr>
      <w:r>
        <w:rPr>
          <w:sz w:val="20"/>
        </w:rPr>
        <w:t xml:space="preserve">26. Путевка N │            │</w:t>
      </w:r>
    </w:p>
    <w:p>
      <w:pPr>
        <w:pStyle w:val="1"/>
        <w:jc w:val="both"/>
      </w:pPr>
      <w:r>
        <w:rPr>
          <w:sz w:val="20"/>
        </w:rPr>
        <w:t xml:space="preserve">              └────────────┘</w:t>
      </w:r>
    </w:p>
    <w:p>
      <w:pPr>
        <w:pStyle w:val="1"/>
        <w:jc w:val="both"/>
      </w:pPr>
      <w:r>
        <w:rPr>
          <w:sz w:val="20"/>
        </w:rPr>
        <w:t xml:space="preserve">27. Фамилия, имя, отчество лица, заполнившего карту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28. Заведующий отделением (председатель врачебной комиссии) </w:t>
      </w:r>
      <w:hyperlink w:history="0" w:anchor="P2410" w:tooltip="    &lt;*&gt; Для лиц, имеющих право на получение набора социальных услуг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МП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2410" w:name="P2410"/>
    <w:bookmarkEnd w:id="2410"/>
    <w:p>
      <w:pPr>
        <w:pStyle w:val="1"/>
        <w:jc w:val="both"/>
      </w:pPr>
      <w:r>
        <w:rPr>
          <w:sz w:val="20"/>
        </w:rPr>
        <w:t xml:space="preserve">    &lt;*&gt; Для лиц, имеющих право на получение набора социальных услуг.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Карта  действительна при условии четкого  заполнения  всех  граф,  фамилий,</w:t>
      </w:r>
    </w:p>
    <w:p>
      <w:pPr>
        <w:pStyle w:val="1"/>
        <w:jc w:val="both"/>
      </w:pPr>
      <w:r>
        <w:rPr>
          <w:sz w:val="20"/>
        </w:rPr>
        <w:t xml:space="preserve">подписей, наличия печати. Срок действия Карты 12 месяцев.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  <w:t xml:space="preserve">                               линия отреза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7. Проведено лечение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(виды лечения, количество процедур, их переносимость)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8. Эпикриз (включая данные обследования) 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┌─┐           ┌─┐         ┌─┐           ┌─┐</w:t>
      </w:r>
    </w:p>
    <w:p>
      <w:pPr>
        <w:pStyle w:val="1"/>
        <w:jc w:val="both"/>
      </w:pPr>
      <w:r>
        <w:rPr>
          <w:sz w:val="20"/>
        </w:rPr>
        <w:t xml:space="preserve">9. Результаты лечения: значи-   │ │ улучшение │ │ без     │ │ ухудшение │ │</w:t>
      </w:r>
    </w:p>
    <w:p>
      <w:pPr>
        <w:pStyle w:val="1"/>
        <w:jc w:val="both"/>
      </w:pPr>
      <w:r>
        <w:rPr>
          <w:sz w:val="20"/>
        </w:rPr>
        <w:t xml:space="preserve">                       тельное  └─┘           └─┘ перемен └─┘           └─┘</w:t>
      </w:r>
    </w:p>
    <w:p>
      <w:pPr>
        <w:pStyle w:val="1"/>
        <w:jc w:val="both"/>
      </w:pPr>
      <w:r>
        <w:rPr>
          <w:sz w:val="20"/>
        </w:rPr>
        <w:t xml:space="preserve">                       улучшение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┌─┐        ┌─┐</w:t>
      </w:r>
    </w:p>
    <w:p>
      <w:pPr>
        <w:pStyle w:val="1"/>
        <w:jc w:val="both"/>
      </w:pPr>
      <w:r>
        <w:rPr>
          <w:sz w:val="20"/>
        </w:rPr>
        <w:t xml:space="preserve">10. Наличие обострений, потребовавших отмену процедур 1. Да │ │ 2. Нет │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└─┘        └─┘</w:t>
      </w:r>
    </w:p>
    <w:p>
      <w:pPr>
        <w:pStyle w:val="1"/>
        <w:jc w:val="both"/>
      </w:pPr>
      <w:r>
        <w:rPr>
          <w:sz w:val="20"/>
        </w:rPr>
        <w:t xml:space="preserve">11. Рекомендации по дальнейшему лечению: 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12. Контакт с пациентами, больными инфекционными заболеваниями ____________</w:t>
      </w:r>
    </w:p>
    <w:p>
      <w:pPr>
        <w:pStyle w:val="1"/>
        <w:jc w:val="both"/>
      </w:pPr>
      <w:r>
        <w:rPr>
          <w:sz w:val="20"/>
        </w:rPr>
        <w:t xml:space="preserve">13. Лечащий врач 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14. Главный врач санаторно-курортной организации 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МП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16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bookmarkStart w:id="2452" w:name="P2452"/>
    <w:bookmarkEnd w:id="2452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ЗАПОЛНЕНИЯ УЧЕТНОЙ ФОРМЫ N 076/У "САНАТОРНО-КУРОРТНАЯ КАРТА</w:t>
      </w:r>
    </w:p>
    <w:p>
      <w:pPr>
        <w:pStyle w:val="2"/>
        <w:jc w:val="center"/>
      </w:pPr>
      <w:r>
        <w:rPr>
          <w:sz w:val="24"/>
        </w:rPr>
        <w:t xml:space="preserve">ДЛЯ ДЕТЕЙ"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224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09.01.2018 N 2н)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Учетная </w:t>
      </w:r>
      <w:hyperlink w:history="0" w:anchor="P2292" w:tooltip="                Санаторно-курортная карта для детей N ____">
        <w:r>
          <w:rPr>
            <w:sz w:val="24"/>
            <w:color w:val="0000ff"/>
          </w:rPr>
          <w:t xml:space="preserve">форма N 076/у</w:t>
        </w:r>
      </w:hyperlink>
      <w:r>
        <w:rPr>
          <w:sz w:val="24"/>
        </w:rPr>
        <w:t xml:space="preserve"> "Санаторно-курортная карта для детей" (далее - Карта) выдается медицинскими организациями (иными организациями), оказывающими медицинскую помощь в амбулаторных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Карта заполняется на бумажном носителе и (или) в форме электронного документа медицинским работником со средним медицинским образованием при предъявлении путевки на санаторно-курортное лечение.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25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Карта в форме электронного документа формируется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w:history="0" r:id="rId226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11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27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Бланк Карты состоит из Карты и обратного (отрезного) талона.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 заполнении Карты: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</w:t>
      </w:r>
      <w:hyperlink w:history="0" w:anchor="P2298" w:tooltip="1. Фамилия, имя, отчество ребенка _________________________________________">
        <w:r>
          <w:rPr>
            <w:sz w:val="24"/>
            <w:color w:val="0000ff"/>
          </w:rPr>
          <w:t xml:space="preserve">Пункты 1</w:t>
        </w:r>
      </w:hyperlink>
      <w:r>
        <w:rPr>
          <w:sz w:val="24"/>
        </w:rPr>
        <w:t xml:space="preserve"> - </w:t>
      </w:r>
      <w:hyperlink w:history="0" w:anchor="P2302" w:tooltip="4. Место регистрации: субъект Российской Федерации ________________________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Карты заполняются на основании документа, удостоверяющего личность пациента(ки).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28" w:tooltip="Указ Президента РФ от 13.03.1997 N 232 &quot;Об основном документе, удостоверяющем личность гражданина Российской Федерации на территории Российской Федерации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29" w:tooltip="Постановление Правительства РФ от 18.08.2008 N 628 (ред. от 10.07.2020) &quot;О Положении об удостоверении личности моряка, Положении о мореходной книжке, образце и описании бланка мореходной книжк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30" w:tooltip="Постановление Правительства РФ от 12.02.2003 N 91 (ред. от 29.12.2016) &quot;Об удостоверении личности военнослужащего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Федеральный </w:t>
      </w:r>
      <w:hyperlink w:history="0" r:id="rId231" w:tooltip="Федеральный закон от 19.02.1993 N 4528-1 (ред. от 13.06.2023) &quot;О беженцах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лица без гражданства в Российской Федерации,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разрешение на временное проживание;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на жительство;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32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sz w:val="24"/>
            <w:color w:val="0000ff"/>
          </w:rPr>
          <w:t xml:space="preserve">Статья 10</w:t>
        </w:r>
      </w:hyperlink>
      <w:r>
        <w:rPr>
          <w:sz w:val="24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4.2. </w:t>
      </w:r>
      <w:hyperlink w:history="0" w:anchor="P2312" w:tooltip="│6. Субъект Российской │ │ 7. Ближайший субъект Российской Федерации │ │ ││">
        <w:r>
          <w:rPr>
            <w:sz w:val="24"/>
            <w:color w:val="0000ff"/>
          </w:rPr>
          <w:t xml:space="preserve">Пункты 6</w:t>
        </w:r>
      </w:hyperlink>
      <w:r>
        <w:rPr>
          <w:sz w:val="24"/>
        </w:rPr>
        <w:t xml:space="preserve"> - </w:t>
      </w:r>
      <w:hyperlink w:history="0" w:anchor="P2328" w:tooltip="│13. СНИЛС │ │ │ │ │ │ │ │ │ │ │ │ │ │ │ │ │ │ │ │ │                      │">
        <w:r>
          <w:rPr>
            <w:sz w:val="24"/>
            <w:color w:val="0000ff"/>
          </w:rPr>
          <w:t xml:space="preserve">13</w:t>
        </w:r>
      </w:hyperlink>
      <w:r>
        <w:rPr>
          <w:sz w:val="24"/>
        </w:rPr>
        <w:t xml:space="preserve">, выделенные серым цветом, заполняются только на граждан, имеющих право на получение набора социальных услуг. Справочники для заполнения этих пунктов находятся на оборотной стороне "Справки для получения путевки на санаторно-курортное лечение" (</w:t>
      </w:r>
      <w:hyperlink w:history="0" w:anchor="P1673" w:tooltip="                              Справка N ____">
        <w:r>
          <w:rPr>
            <w:sz w:val="24"/>
            <w:color w:val="0000ff"/>
          </w:rPr>
          <w:t xml:space="preserve">формы N 070/у</w:t>
        </w:r>
      </w:hyperlink>
      <w:r>
        <w:rPr>
          <w:sz w:val="24"/>
        </w:rPr>
        <w:t xml:space="preserve">, предусмотренной приложением N 11 к приказу Минздрава России от 15.12.2014 N 834н).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</w:t>
      </w:r>
      <w:hyperlink w:history="0" w:anchor="P2312" w:tooltip="│6. Субъект Российской │ │ 7. Ближайший субъект Российской Федерации │ │ ││">
        <w:r>
          <w:rPr>
            <w:sz w:val="24"/>
            <w:color w:val="0000ff"/>
          </w:rPr>
          <w:t xml:space="preserve">Пункт 7</w:t>
        </w:r>
      </w:hyperlink>
      <w:r>
        <w:rPr>
          <w:sz w:val="24"/>
        </w:rPr>
        <w:t xml:space="preserve"> заполняется только в случае проживания пациента на территории, находящейся вблизи границы другого субъекта Российской Федерации, с указанием кода этого субъекта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В </w:t>
      </w:r>
      <w:hyperlink w:history="0" w:anchor="P2333" w:tooltip="15. Образовательная организация ___________________________________________">
        <w:r>
          <w:rPr>
            <w:sz w:val="24"/>
            <w:color w:val="0000ff"/>
          </w:rPr>
          <w:t xml:space="preserve">пункте 15</w:t>
        </w:r>
      </w:hyperlink>
      <w:r>
        <w:rPr>
          <w:sz w:val="24"/>
        </w:rPr>
        <w:t xml:space="preserve"> указывается образовательная организация, которую посещает ребенок. Если ребенок не посещает образовательную организацию, вписывают "не организованный".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В </w:t>
      </w:r>
      <w:hyperlink w:history="0" w:anchor="P2334" w:tooltip="16. Место работы матери (отца) ____________________________________________">
        <w:r>
          <w:rPr>
            <w:sz w:val="24"/>
            <w:color w:val="0000ff"/>
          </w:rPr>
          <w:t xml:space="preserve">пункте 16</w:t>
        </w:r>
      </w:hyperlink>
      <w:r>
        <w:rPr>
          <w:sz w:val="24"/>
        </w:rPr>
        <w:t xml:space="preserve"> указывается место работы матери или отца.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</w:t>
      </w:r>
      <w:hyperlink w:history="0" w:anchor="P2335" w:tooltip="17. Анамнез жизни ребенка _________________________________________________">
        <w:r>
          <w:rPr>
            <w:sz w:val="24"/>
            <w:color w:val="0000ff"/>
          </w:rPr>
          <w:t xml:space="preserve">Пункты 17</w:t>
        </w:r>
      </w:hyperlink>
      <w:r>
        <w:rPr>
          <w:sz w:val="24"/>
        </w:rPr>
        <w:t xml:space="preserve"> - </w:t>
      </w:r>
      <w:hyperlink w:history="0" w:anchor="P2384" w:tooltip="22. Диагноз:">
        <w:r>
          <w:rPr>
            <w:sz w:val="24"/>
            <w:color w:val="0000ff"/>
          </w:rPr>
          <w:t xml:space="preserve">22</w:t>
        </w:r>
      </w:hyperlink>
      <w:r>
        <w:rPr>
          <w:sz w:val="24"/>
        </w:rPr>
        <w:t xml:space="preserve"> заполняются на основании истории развития ребенка с обязательным кодированием диагнозов по </w:t>
      </w:r>
      <w:hyperlink w:history="0" r:id="rId233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МКБ-10</w:t>
        </w:r>
      </w:hyperlink>
      <w:r>
        <w:rPr>
          <w:sz w:val="24"/>
        </w:rPr>
        <w:t xml:space="preserve">. При оформлении Карты могут использоваться результаты, полученные при прохождении диспансеризации.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 </w:t>
      </w:r>
      <w:hyperlink w:history="0" w:anchor="P2394" w:tooltip="23. Название санаторно-курортной организации ______________________________">
        <w:r>
          <w:rPr>
            <w:sz w:val="24"/>
            <w:color w:val="0000ff"/>
          </w:rPr>
          <w:t xml:space="preserve">Пункты 23</w:t>
        </w:r>
      </w:hyperlink>
      <w:r>
        <w:rPr>
          <w:sz w:val="24"/>
        </w:rPr>
        <w:t xml:space="preserve"> - </w:t>
      </w:r>
      <w:hyperlink w:history="0" w:anchor="P2401" w:tooltip="26. Путевка N │            │">
        <w:r>
          <w:rPr>
            <w:sz w:val="24"/>
            <w:color w:val="0000ff"/>
          </w:rPr>
          <w:t xml:space="preserve">26</w:t>
        </w:r>
      </w:hyperlink>
      <w:r>
        <w:rPr>
          <w:sz w:val="24"/>
        </w:rPr>
        <w:t xml:space="preserve"> заполняются на основании представленной путевки на санаторно-курортное лечение.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 Карта на бумажном носителе заверяется медицинским работником со средним медицинским образованием (для лица, имеющего право на получение набора социальных услуг, Карта заверяется подписью заведующего отделением или председателя врачебной комиссии) и печатью медицинской организации, на оттиске которой идентифицируется полное наименование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Карта в форме электронного документа подписывается с использованием усиленной квалифицированной электронной подписи медицинского работника со средним медицинским образованием.</w:t>
      </w:r>
    </w:p>
    <w:p>
      <w:pPr>
        <w:pStyle w:val="0"/>
        <w:jc w:val="both"/>
      </w:pPr>
      <w:r>
        <w:rPr>
          <w:sz w:val="24"/>
        </w:rPr>
        <w:t xml:space="preserve">(п. 4.8 в ред. </w:t>
      </w:r>
      <w:hyperlink w:history="0" r:id="rId234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 </w:t>
      </w:r>
      <w:hyperlink w:history="0" w:anchor="P2350" w:tooltip="1. Санаторно-курортная организация ________________________________________">
        <w:r>
          <w:rPr>
            <w:sz w:val="24"/>
            <w:color w:val="0000ff"/>
          </w:rPr>
          <w:t xml:space="preserve">Пункты 1</w:t>
        </w:r>
      </w:hyperlink>
      <w:r>
        <w:rPr>
          <w:sz w:val="24"/>
        </w:rPr>
        <w:t xml:space="preserve"> - 16 обратного (отрезного) талона Карты заполняются лечащим врачом санаторно-курортной организации. Талон заверяется подписями лечащего врача и главного врача санаторно-курортной организации и заверяется печатью санаторно-курортной организации, на оттиске которой идентифицируется полное наименование санаторно-курортной организации.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17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Минздрава России от 09.01.2018 </w:t>
            </w:r>
            <w:hyperlink w:history="0" r:id="rId235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      <w:r>
                <w:rPr>
                  <w:sz w:val="24"/>
                  <w:color w:val="0000ff"/>
                </w:rPr>
                <w:t xml:space="preserve">N 2н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18.04.2024 </w:t>
            </w:r>
            <w:hyperlink w:history="0" r:id="rId236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      <w:r>
                <w:rPr>
                  <w:sz w:val="24"/>
                  <w:color w:val="0000ff"/>
                </w:rPr>
                <w:t xml:space="preserve">N 190н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Наименование медицинской организации   Код формы по </w:t>
      </w:r>
      <w:hyperlink w:history="0" r:id="rId237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<w:r>
          <w:rPr>
            <w:sz w:val="20"/>
            <w:color w:val="0000ff"/>
          </w:rPr>
          <w:t xml:space="preserve">ОКУД</w:t>
        </w:r>
      </w:hyperlink>
      <w:r>
        <w:rPr>
          <w:sz w:val="20"/>
        </w:rPr>
        <w:t xml:space="preserve"> 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 Код организации по ОКПО ____________</w:t>
      </w:r>
    </w:p>
    <w:p>
      <w:pPr>
        <w:pStyle w:val="1"/>
        <w:jc w:val="both"/>
      </w:pPr>
      <w:r>
        <w:rPr>
          <w:sz w:val="20"/>
        </w:rPr>
        <w:t xml:space="preserve">Адрес</w:t>
      </w:r>
    </w:p>
    <w:p>
      <w:pPr>
        <w:pStyle w:val="1"/>
        <w:jc w:val="both"/>
      </w:pPr>
      <w:r>
        <w:rPr>
          <w:sz w:val="20"/>
        </w:rPr>
        <w:t xml:space="preserve">____________________________________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Учетная форма N 079/у</w:t>
      </w:r>
    </w:p>
    <w:p>
      <w:pPr>
        <w:pStyle w:val="1"/>
        <w:jc w:val="both"/>
      </w:pPr>
      <w:r>
        <w:rPr>
          <w:sz w:val="20"/>
        </w:rPr>
        <w:t xml:space="preserve">                                       утверждена приказом Минздрава России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от 15 декабря 2014 г. N 834н</w:t>
      </w:r>
    </w:p>
    <w:p>
      <w:pPr>
        <w:pStyle w:val="1"/>
        <w:jc w:val="both"/>
      </w:pPr>
      <w:r>
        <w:rPr>
          <w:sz w:val="20"/>
        </w:rPr>
      </w:r>
    </w:p>
    <w:bookmarkStart w:id="2523" w:name="P2523"/>
    <w:bookmarkEnd w:id="2523"/>
    <w:p>
      <w:pPr>
        <w:pStyle w:val="1"/>
        <w:jc w:val="both"/>
      </w:pPr>
      <w:r>
        <w:rPr>
          <w:sz w:val="20"/>
        </w:rPr>
        <w:t xml:space="preserve">                            Медицинская справка</w:t>
      </w:r>
    </w:p>
    <w:p>
      <w:pPr>
        <w:pStyle w:val="1"/>
        <w:jc w:val="both"/>
      </w:pPr>
      <w:r>
        <w:rPr>
          <w:sz w:val="20"/>
        </w:rPr>
        <w:t xml:space="preserve">         о состоянии здоровья ребенка, отъезжающего в организацию</w:t>
      </w:r>
    </w:p>
    <w:p>
      <w:pPr>
        <w:pStyle w:val="1"/>
        <w:jc w:val="both"/>
      </w:pPr>
      <w:r>
        <w:rPr>
          <w:sz w:val="20"/>
        </w:rPr>
        <w:t xml:space="preserve">                      отдыха детей и их оздоровления</w:t>
      </w:r>
    </w:p>
    <w:p>
      <w:pPr>
        <w:pStyle w:val="1"/>
        <w:jc w:val="both"/>
      </w:pPr>
      <w:r>
        <w:rPr>
          <w:sz w:val="20"/>
        </w:rPr>
      </w:r>
    </w:p>
    <w:bookmarkStart w:id="2527" w:name="P2527"/>
    <w:bookmarkEnd w:id="2527"/>
    <w:p>
      <w:pPr>
        <w:pStyle w:val="1"/>
        <w:jc w:val="both"/>
      </w:pPr>
      <w:r>
        <w:rPr>
          <w:sz w:val="20"/>
        </w:rPr>
        <w:t xml:space="preserve">1. Фамилия, имя, отчество ребенка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┌─┬─┬─┬─┬─┬─┬─┬─┬─┬─┐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2. Пол: муж., жен.                   3. Дата рождения │ │ │.│ │ │.│ │ │ │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└─┴─┴─┴─┴─┴─┴─┴─┴─┴─┘</w:t>
      </w:r>
    </w:p>
    <w:bookmarkStart w:id="2532" w:name="P2532"/>
    <w:bookmarkEnd w:id="2532"/>
    <w:p>
      <w:pPr>
        <w:pStyle w:val="1"/>
        <w:jc w:val="both"/>
      </w:pPr>
      <w:r>
        <w:rPr>
          <w:sz w:val="20"/>
        </w:rPr>
        <w:t xml:space="preserve">4. Место регистрации: субъект Российской Федерации ________________________</w:t>
      </w:r>
    </w:p>
    <w:p>
      <w:pPr>
        <w:pStyle w:val="1"/>
        <w:jc w:val="both"/>
      </w:pPr>
      <w:r>
        <w:rPr>
          <w:sz w:val="20"/>
        </w:rPr>
        <w:t xml:space="preserve">район _____________________ город ____________ населенный пункт ___________</w:t>
      </w:r>
    </w:p>
    <w:p>
      <w:pPr>
        <w:pStyle w:val="1"/>
        <w:jc w:val="both"/>
      </w:pPr>
      <w:r>
        <w:rPr>
          <w:sz w:val="20"/>
        </w:rPr>
        <w:t xml:space="preserve">улица _____________________________ дом ______ квартира _____ тел. ________</w:t>
      </w:r>
    </w:p>
    <w:bookmarkStart w:id="2535" w:name="P2535"/>
    <w:bookmarkEnd w:id="2535"/>
    <w:p>
      <w:pPr>
        <w:pStyle w:val="1"/>
        <w:jc w:val="both"/>
      </w:pPr>
      <w:r>
        <w:rPr>
          <w:sz w:val="20"/>
        </w:rPr>
        <w:t xml:space="preserve">5. N школы ________ класс ______</w:t>
      </w:r>
    </w:p>
    <w:bookmarkStart w:id="2536" w:name="P2536"/>
    <w:bookmarkEnd w:id="2536"/>
    <w:p>
      <w:pPr>
        <w:pStyle w:val="1"/>
        <w:jc w:val="both"/>
      </w:pPr>
      <w:r>
        <w:rPr>
          <w:sz w:val="20"/>
        </w:rPr>
        <w:t xml:space="preserve">6. Перенесенные инфекционные и неинфекционные заболевания, операции, травмы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bookmarkStart w:id="2539" w:name="P2539"/>
    <w:bookmarkEnd w:id="2539"/>
    <w:p>
      <w:pPr>
        <w:pStyle w:val="1"/>
        <w:jc w:val="both"/>
      </w:pPr>
      <w:r>
        <w:rPr>
          <w:sz w:val="20"/>
        </w:rPr>
        <w:t xml:space="preserve">7. Проведенные профилактические прививки  и результаты обследований в целях</w:t>
      </w:r>
    </w:p>
    <w:p>
      <w:pPr>
        <w:pStyle w:val="1"/>
        <w:jc w:val="both"/>
      </w:pPr>
      <w:r>
        <w:rPr>
          <w:sz w:val="20"/>
        </w:rPr>
        <w:t xml:space="preserve">выявления туберкулеза _____________________________________________________</w:t>
      </w:r>
    </w:p>
    <w:bookmarkStart w:id="2541" w:name="P2541"/>
    <w:bookmarkEnd w:id="2541"/>
    <w:p>
      <w:pPr>
        <w:pStyle w:val="1"/>
        <w:jc w:val="both"/>
      </w:pPr>
      <w:r>
        <w:rPr>
          <w:sz w:val="20"/>
        </w:rPr>
        <w:t xml:space="preserve">8. Состояние здоровья:</w:t>
      </w:r>
    </w:p>
    <w:p>
      <w:pPr>
        <w:pStyle w:val="1"/>
        <w:jc w:val="both"/>
      </w:pPr>
      <w:r>
        <w:rPr>
          <w:sz w:val="20"/>
        </w:rPr>
        <w:t xml:space="preserve">Диагноз заболевания _______________________________ код по </w:t>
      </w:r>
      <w:hyperlink w:history="0" r:id="rId238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 код по </w:t>
      </w:r>
      <w:hyperlink w:history="0" r:id="rId239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 код по </w:t>
      </w:r>
      <w:hyperlink w:history="0" r:id="rId24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 код по </w:t>
      </w:r>
      <w:hyperlink w:history="0" r:id="rId24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</w:t>
      </w:r>
    </w:p>
    <w:bookmarkStart w:id="2546" w:name="P2546"/>
    <w:bookmarkEnd w:id="2546"/>
    <w:p>
      <w:pPr>
        <w:pStyle w:val="1"/>
        <w:jc w:val="both"/>
      </w:pPr>
      <w:r>
        <w:rPr>
          <w:sz w:val="20"/>
        </w:rPr>
        <w:t xml:space="preserve">8(1). Аллергические заболевания (пищевая, лекарственная, бытовая аллергия),</w:t>
      </w:r>
    </w:p>
    <w:p>
      <w:pPr>
        <w:pStyle w:val="1"/>
        <w:jc w:val="both"/>
      </w:pPr>
      <w:r>
        <w:rPr>
          <w:sz w:val="20"/>
        </w:rPr>
        <w:t xml:space="preserve">аллергические реакции: ____________________________________________________</w:t>
      </w:r>
    </w:p>
    <w:bookmarkStart w:id="2548" w:name="P2548"/>
    <w:bookmarkEnd w:id="2548"/>
    <w:p>
      <w:pPr>
        <w:pStyle w:val="1"/>
        <w:jc w:val="both"/>
      </w:pPr>
      <w:r>
        <w:rPr>
          <w:sz w:val="20"/>
        </w:rPr>
        <w:t xml:space="preserve">9.  Назначенный  лечащим  врачом  режим лечения (диета, прием лекарственных</w:t>
      </w:r>
    </w:p>
    <w:p>
      <w:pPr>
        <w:pStyle w:val="1"/>
        <w:jc w:val="both"/>
      </w:pPr>
      <w:r>
        <w:rPr>
          <w:sz w:val="20"/>
        </w:rPr>
        <w:t xml:space="preserve">препаратов  для  медицинского  применения  и  специализированных  продуктов</w:t>
      </w:r>
    </w:p>
    <w:p>
      <w:pPr>
        <w:pStyle w:val="1"/>
        <w:jc w:val="both"/>
      </w:pPr>
      <w:r>
        <w:rPr>
          <w:sz w:val="20"/>
        </w:rPr>
        <w:t xml:space="preserve">лечебного питания)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bookmarkStart w:id="2552" w:name="P2552"/>
    <w:bookmarkEnd w:id="2552"/>
    <w:p>
      <w:pPr>
        <w:pStyle w:val="1"/>
        <w:jc w:val="both"/>
      </w:pPr>
      <w:r>
        <w:rPr>
          <w:sz w:val="20"/>
        </w:rPr>
        <w:t xml:space="preserve">10. Рост  _____,  масса тела  _______ (дефицит  массы тела,  избыток  массы</w:t>
      </w:r>
    </w:p>
    <w:p>
      <w:pPr>
        <w:pStyle w:val="1"/>
        <w:jc w:val="both"/>
      </w:pPr>
      <w:r>
        <w:rPr>
          <w:sz w:val="20"/>
        </w:rPr>
        <w:t xml:space="preserve">тела,  низкий рост,  высокий рост  -  нужное  подчеркнуть)</w:t>
      </w:r>
    </w:p>
    <w:bookmarkStart w:id="2554" w:name="P2554"/>
    <w:bookmarkEnd w:id="2554"/>
    <w:p>
      <w:pPr>
        <w:pStyle w:val="1"/>
        <w:jc w:val="both"/>
      </w:pPr>
      <w:r>
        <w:rPr>
          <w:sz w:val="20"/>
        </w:rPr>
        <w:t xml:space="preserve">11. Группа здоровья _______________________________________________________</w:t>
      </w:r>
    </w:p>
    <w:bookmarkStart w:id="2555" w:name="P2555"/>
    <w:bookmarkEnd w:id="2555"/>
    <w:p>
      <w:pPr>
        <w:pStyle w:val="1"/>
        <w:jc w:val="both"/>
      </w:pPr>
      <w:r>
        <w:rPr>
          <w:sz w:val="20"/>
        </w:rPr>
        <w:t xml:space="preserve">11(1). Медицинская  группа  для  занятий  физической  культурой ___________</w:t>
      </w:r>
    </w:p>
    <w:bookmarkStart w:id="2556" w:name="P2556"/>
    <w:bookmarkEnd w:id="2556"/>
    <w:p>
      <w:pPr>
        <w:pStyle w:val="1"/>
        <w:jc w:val="both"/>
      </w:pPr>
      <w:r>
        <w:rPr>
          <w:sz w:val="20"/>
        </w:rPr>
        <w:t xml:space="preserve">12. Нуждаемость в условиях доступной среды 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bookmarkStart w:id="2558" w:name="P2558"/>
    <w:bookmarkEnd w:id="2558"/>
    <w:p>
      <w:pPr>
        <w:pStyle w:val="1"/>
        <w:jc w:val="both"/>
      </w:pPr>
      <w:r>
        <w:rPr>
          <w:sz w:val="20"/>
        </w:rPr>
        <w:t xml:space="preserve">13.  Необходимость  сопровождения  ребенка законным представителем в период</w:t>
      </w:r>
    </w:p>
    <w:p>
      <w:pPr>
        <w:pStyle w:val="1"/>
        <w:jc w:val="both"/>
      </w:pPr>
      <w:r>
        <w:rPr>
          <w:sz w:val="20"/>
        </w:rPr>
        <w:t xml:space="preserve">пребывания в организации отдыха детей и их оздоровления ___________________</w:t>
      </w:r>
    </w:p>
    <w:bookmarkStart w:id="2560" w:name="P2560"/>
    <w:bookmarkEnd w:id="2560"/>
    <w:p>
      <w:pPr>
        <w:pStyle w:val="1"/>
        <w:jc w:val="both"/>
      </w:pPr>
      <w:r>
        <w:rPr>
          <w:sz w:val="20"/>
        </w:rPr>
        <w:t xml:space="preserve">14. Отсутствие контакта с больными инфекционными заболеваниями ____________</w:t>
      </w:r>
    </w:p>
    <w:bookmarkStart w:id="2561" w:name="P2561"/>
    <w:bookmarkEnd w:id="2561"/>
    <w:p>
      <w:pPr>
        <w:pStyle w:val="1"/>
        <w:jc w:val="both"/>
      </w:pPr>
      <w:r>
        <w:rPr>
          <w:sz w:val="20"/>
        </w:rPr>
        <w:t xml:space="preserve">14(1). Осмотр  на  педикулез  и  чесотку  ________________________________;</w:t>
      </w:r>
    </w:p>
    <w:bookmarkStart w:id="2562" w:name="P2562"/>
    <w:bookmarkEnd w:id="2562"/>
    <w:p>
      <w:pPr>
        <w:pStyle w:val="1"/>
        <w:jc w:val="both"/>
      </w:pPr>
      <w:r>
        <w:rPr>
          <w:sz w:val="20"/>
        </w:rPr>
        <w:t xml:space="preserve">14(2). Обследование  на  гельминтозы  (энтеробиоз,  гименолепидоз)  _______</w:t>
      </w:r>
    </w:p>
    <w:bookmarkStart w:id="2563" w:name="P2563"/>
    <w:bookmarkEnd w:id="2563"/>
    <w:p>
      <w:pPr>
        <w:pStyle w:val="1"/>
        <w:jc w:val="both"/>
      </w:pPr>
      <w:r>
        <w:rPr>
          <w:sz w:val="20"/>
        </w:rPr>
        <w:t xml:space="preserve">15.  Отсутствие  медицинских  противопоказаний для пребывания в организации</w:t>
      </w:r>
    </w:p>
    <w:p>
      <w:pPr>
        <w:pStyle w:val="1"/>
        <w:jc w:val="both"/>
      </w:pPr>
      <w:r>
        <w:rPr>
          <w:sz w:val="20"/>
        </w:rPr>
        <w:t xml:space="preserve">отдыха детей и их оздоровления ____________________________________________</w:t>
      </w:r>
    </w:p>
    <w:bookmarkStart w:id="2565" w:name="P2565"/>
    <w:bookmarkEnd w:id="2565"/>
    <w:p>
      <w:pPr>
        <w:pStyle w:val="1"/>
        <w:jc w:val="both"/>
      </w:pPr>
      <w:r>
        <w:rPr>
          <w:sz w:val="20"/>
        </w:rPr>
        <w:t xml:space="preserve">16. Фамилия, инициалы и подпись врача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МП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 20__ года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18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bookmarkStart w:id="2581" w:name="P2581"/>
    <w:bookmarkEnd w:id="2581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ЗАПОЛНЕНИЯ УЧЕТНОЙ ФОРМЫ N 079/У "МЕДИЦИНСКАЯ СПРАВКА</w:t>
      </w:r>
    </w:p>
    <w:p>
      <w:pPr>
        <w:pStyle w:val="2"/>
        <w:jc w:val="center"/>
      </w:pPr>
      <w:r>
        <w:rPr>
          <w:sz w:val="24"/>
        </w:rPr>
        <w:t xml:space="preserve">О СОСТОЯНИИ ЗДОРОВЬЯ РЕБЕНКА, ОТЪЕЗЖАЮЩЕГО В ОРГАНИЗАЦИЮ</w:t>
      </w:r>
    </w:p>
    <w:p>
      <w:pPr>
        <w:pStyle w:val="2"/>
        <w:jc w:val="center"/>
      </w:pPr>
      <w:r>
        <w:rPr>
          <w:sz w:val="24"/>
        </w:rPr>
        <w:t xml:space="preserve">ОТДЫХА ДЕТЕЙ И ИХ ОЗДОРОВЛЕНИЯ"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Минздрава России от 09.01.2018 </w:t>
            </w:r>
            <w:hyperlink w:history="0" r:id="rId242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      <w:r>
                <w:rPr>
                  <w:sz w:val="24"/>
                  <w:color w:val="0000ff"/>
                </w:rPr>
                <w:t xml:space="preserve">N 2н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18.04.2024 </w:t>
            </w:r>
            <w:hyperlink w:history="0" r:id="rId243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      <w:r>
                <w:rPr>
                  <w:sz w:val="24"/>
                  <w:color w:val="0000ff"/>
                </w:rPr>
                <w:t xml:space="preserve">N 190н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Учетная </w:t>
      </w:r>
      <w:hyperlink w:history="0" w:anchor="P2523" w:tooltip="                            Медицинская справка">
        <w:r>
          <w:rPr>
            <w:sz w:val="24"/>
            <w:color w:val="0000ff"/>
          </w:rPr>
          <w:t xml:space="preserve">форма N 079/у</w:t>
        </w:r>
      </w:hyperlink>
      <w:r>
        <w:rPr>
          <w:sz w:val="24"/>
        </w:rPr>
        <w:t xml:space="preserve"> "Медицинская справка о состоянии здоровья ребенка, отъезжающего в организацию отдыха детей и их оздоровления" (далее - Справка) выдается медицинской организацией (иной организацией), оказывающей медицинскую помощь в амбулаторных условиях детям (далее - медицинская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Справка на бумажном носителе и (или) в форме электронного документа заполняется врачом и (или) медицинским работником со средним профессиональным образованием после проведения медицинского осмотра ребенка, отъезжающего в организацию отдыха детей и их оздоровления.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Справка на бумажном носителе заверяется подписью врача и печатью медицинской организации, на оттиске которой идентифицируется полное наименование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Справка в форме электронного документа формируется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w:history="0" r:id="rId24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11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&lt;1&gt; и подписывается врачом с использованием усиленной квалифицированной электронной подписи.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4791, N 50, ст. 7544, 7563.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При заполнении Справки: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</w:t>
      </w:r>
      <w:hyperlink w:history="0" w:anchor="P2527" w:tooltip="1. Фамилия, имя, отчество ребенка">
        <w:r>
          <w:rPr>
            <w:sz w:val="24"/>
            <w:color w:val="0000ff"/>
          </w:rPr>
          <w:t xml:space="preserve">Пункты 1</w:t>
        </w:r>
      </w:hyperlink>
      <w:r>
        <w:rPr>
          <w:sz w:val="24"/>
        </w:rPr>
        <w:t xml:space="preserve"> - </w:t>
      </w:r>
      <w:hyperlink w:history="0" w:anchor="P2532" w:tooltip="4. Место регистрации: субъект Российской Федерации ________________________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Справки заполняются на основании свидетельства о рождении или документа, удостоверяющего личность ребенка.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 документом, удостоверяющим личность гражданина Российской Федерации на территории Российской Федерации, является паспорт. &lt;1&gt;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45" w:tooltip="Указ Президента РФ от 13.03.1997 N 232 &quot;Об основном документе, удостоверяющем личность гражданина Российской Федерации на территории Российской Федерации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беженца. &lt;2&gt;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Федеральный </w:t>
      </w:r>
      <w:hyperlink w:history="0" r:id="rId246" w:tooltip="Федеральный закон от 19.02.1993 N 4528-1 (ред. от 13.06.2023) &quot;О беженцах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2012, N 10, ст. 1166; N 47, ст. 6397; N 53, ст. 7647; 2013, N 27, ст. 3477).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лица без гражданства в Российской Федерации,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разрешение на временное проживание;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на жительство;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 &lt;3&gt;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247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sz w:val="24"/>
            <w:color w:val="0000ff"/>
          </w:rPr>
          <w:t xml:space="preserve">Статья 10</w:t>
        </w:r>
      </w:hyperlink>
      <w:r>
        <w:rPr>
          <w:sz w:val="24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4.2. В </w:t>
      </w:r>
      <w:hyperlink w:history="0" w:anchor="P2535" w:tooltip="5. N школы ________ класс ______">
        <w:r>
          <w:rPr>
            <w:sz w:val="24"/>
            <w:color w:val="0000ff"/>
          </w:rPr>
          <w:t xml:space="preserve">пункт 5</w:t>
        </w:r>
      </w:hyperlink>
      <w:r>
        <w:rPr>
          <w:sz w:val="24"/>
        </w:rPr>
        <w:t xml:space="preserve"> Справки вносятся сведения о номере школы и классе со слов ребенка (его родителя или иного законного представителя).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В </w:t>
      </w:r>
      <w:hyperlink w:history="0" w:anchor="P2536" w:tooltip="6. Перенесенные инфекционные и неинфекционные заболевания, операции, травмы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Справки указываются сведения из медицинской документации ребенка (перенесенные инфекционные заболевания, неинфекционные заболевания, операции, травмы с указанием даты заболеваний и оперативных вмешательств, полученных травм.</w:t>
      </w:r>
    </w:p>
    <w:p>
      <w:pPr>
        <w:pStyle w:val="0"/>
        <w:jc w:val="both"/>
      </w:pPr>
      <w:r>
        <w:rPr>
          <w:sz w:val="24"/>
        </w:rPr>
        <w:t xml:space="preserve">(пп. 4.3 в ред. </w:t>
      </w:r>
      <w:hyperlink w:history="0" r:id="rId248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4.3(1). В </w:t>
      </w:r>
      <w:hyperlink w:history="0" w:anchor="P2539" w:tooltip="7. Проведенные профилактические прививки  и результаты обследований в целях">
        <w:r>
          <w:rPr>
            <w:sz w:val="24"/>
            <w:color w:val="0000ff"/>
          </w:rPr>
          <w:t xml:space="preserve">пункте 7</w:t>
        </w:r>
      </w:hyperlink>
      <w:r>
        <w:rPr>
          <w:sz w:val="24"/>
        </w:rPr>
        <w:t xml:space="preserve"> Справки указываются проведенные профилактические прививки и результаты проведения профилактических медицинских осмотров в целях выявления туберкулеза с указанием даты проведения &lt;4&gt;.</w:t>
      </w:r>
    </w:p>
    <w:p>
      <w:pPr>
        <w:pStyle w:val="0"/>
        <w:jc w:val="both"/>
      </w:pPr>
      <w:r>
        <w:rPr>
          <w:sz w:val="24"/>
        </w:rPr>
        <w:t xml:space="preserve">(п. 4.3(1) введен </w:t>
      </w:r>
      <w:hyperlink w:history="0" r:id="rId249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250" w:tooltip="Приказ Минздрава России от 21.03.2017 N 124н (ред. от 19.11.2020) &quot;Об утверждении порядка и сроков проведения профилактических медицинских осмотров граждан в целях выявления туберкулеза&quot; (Зарегистрировано в Минюсте России 31.05.2017 N 46909) {КонсультантПлюс}">
        <w:r>
          <w:rPr>
            <w:sz w:val="24"/>
            <w:color w:val="0000ff"/>
          </w:rPr>
          <w:t xml:space="preserve">Пункт 8</w:t>
        </w:r>
      </w:hyperlink>
      <w:r>
        <w:rPr>
          <w:sz w:val="24"/>
        </w:rPr>
        <w:t xml:space="preserve"> Порядка и сроков проведения профилактических медицинских осмотров граждан в целях выявления туберкулеза, утвержденного приказом Министерства здравоохранения Российской Федерации от 21 марта 2017 г. N 124н, (зарегистрирован Министерством юстиции Российской Федерации 31 мая 2017 г., регистрационный N 46909), с изменениями, внесенными приказом Министерства здравоохранения Российской Федерации от 19 ноября 2020 г. N 1235н (зарегистрирован Министерством юстиции Российской Федерации 7 декабря 2020 г., регистрационный N 61289), и </w:t>
      </w:r>
      <w:hyperlink w:history="0" r:id="rId251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86-21. Санитарные правила и нормы...&quot;) (Зарегистрировано в Минюсте России 15.02.2021 N 62500) {КонсультантПлюс}">
        <w:r>
          <w:rPr>
            <w:sz w:val="24"/>
            <w:color w:val="0000ff"/>
          </w:rPr>
          <w:t xml:space="preserve">пункт 817</w:t>
        </w:r>
      </w:hyperlink>
      <w:r>
        <w:rPr>
          <w:sz w:val="24"/>
        </w:rPr>
        <w:t xml:space="preserve"> Санитарных правил и норм СанПиН 3.3686-21 "Санитарно-эпидемиологические требования по профилактике инфекционных болезней", утвержденных постановлением Главного государственного санитарного врача Российской Федерации от 28 января 2021 г. N 4 (зарегистрирован Министерством юстиции Российской Федерации 15 февраля 2021 г., регистрационный N 62500) (далее - СанПиН 3.3686-21), с изменениями, внесенными постановлениями Главного государственного санитарного врача Российской Федерации от 11 февраля 2022 г. N 5 (зарегистрирован Министерством юстиции Российской Федерации 1 марта 2022 г., регистрационный N 67587) и от 25 мая 2022 г. N 16 (зарегистрирован Министерством юстиции Российской Федерации 21 июня 2022 г. регистрационный N 68934).</w:t>
      </w:r>
    </w:p>
    <w:p>
      <w:pPr>
        <w:pStyle w:val="0"/>
        <w:jc w:val="both"/>
      </w:pPr>
      <w:r>
        <w:rPr>
          <w:sz w:val="24"/>
        </w:rPr>
        <w:t xml:space="preserve">(сноска в ред. </w:t>
      </w:r>
      <w:hyperlink w:history="0" r:id="rId252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4.3(2). В </w:t>
      </w:r>
      <w:hyperlink w:history="0" w:anchor="P2541" w:tooltip="8. Состояние здоровья:">
        <w:r>
          <w:rPr>
            <w:sz w:val="24"/>
            <w:color w:val="0000ff"/>
          </w:rPr>
          <w:t xml:space="preserve">пункте 8</w:t>
        </w:r>
      </w:hyperlink>
      <w:r>
        <w:rPr>
          <w:sz w:val="24"/>
        </w:rPr>
        <w:t xml:space="preserve"> Справки указывается диагноз имеющегося заболевания и код по </w:t>
      </w:r>
      <w:hyperlink w:history="0" r:id="rId253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sz w:val="24"/>
            <w:color w:val="0000ff"/>
          </w:rPr>
          <w:t xml:space="preserve">МКБ-10</w:t>
        </w:r>
      </w:hyperlink>
      <w:r>
        <w:rPr>
          <w:sz w:val="24"/>
        </w:rPr>
        <w:t xml:space="preserve"> &lt;5&gt;.</w:t>
      </w:r>
    </w:p>
    <w:p>
      <w:pPr>
        <w:pStyle w:val="0"/>
        <w:jc w:val="both"/>
      </w:pPr>
      <w:r>
        <w:rPr>
          <w:sz w:val="24"/>
        </w:rPr>
        <w:t xml:space="preserve">(п. 4.3(2) введен </w:t>
      </w:r>
      <w:hyperlink w:history="0" r:id="rId254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Международная статистическая </w:t>
      </w:r>
      <w:hyperlink w:history="0" r:id="rId255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sz w:val="24"/>
            <w:color w:val="0000ff"/>
          </w:rPr>
          <w:t xml:space="preserve">классификация</w:t>
        </w:r>
      </w:hyperlink>
      <w:r>
        <w:rPr>
          <w:sz w:val="24"/>
        </w:rPr>
        <w:t xml:space="preserve"> болезней и проблем, связанных со здоровьем, 10-го пересмотра.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256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4.3(3). В </w:t>
      </w:r>
      <w:hyperlink w:history="0" w:anchor="P2546" w:tooltip="8(1). Аллергические заболевания (пищевая, лекарственная, бытовая аллергия),">
        <w:r>
          <w:rPr>
            <w:sz w:val="24"/>
            <w:color w:val="0000ff"/>
          </w:rPr>
          <w:t xml:space="preserve">пункте 8(1)</w:t>
        </w:r>
      </w:hyperlink>
      <w:r>
        <w:rPr>
          <w:sz w:val="24"/>
        </w:rPr>
        <w:t xml:space="preserve"> указываются аллергические заболевания и аллергические реакции с указанием аллергена и проявлений аллергической реакции (кожные высыпания, поллиноз, крапивница, отек Квинке, анафилактический шок), при наличии кожных проб на аллергены - указать дату проведения и результат.</w:t>
      </w:r>
    </w:p>
    <w:p>
      <w:pPr>
        <w:pStyle w:val="0"/>
        <w:jc w:val="both"/>
      </w:pPr>
      <w:r>
        <w:rPr>
          <w:sz w:val="24"/>
        </w:rPr>
        <w:t xml:space="preserve">(п. 4.3(3) введен </w:t>
      </w:r>
      <w:hyperlink w:history="0" r:id="rId257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4.3(4). В </w:t>
      </w:r>
      <w:hyperlink w:history="0" w:anchor="P2548" w:tooltip="9.  Назначенный  лечащим  врачом  режим лечения (диета, прием лекарственных">
        <w:r>
          <w:rPr>
            <w:sz w:val="24"/>
            <w:color w:val="0000ff"/>
          </w:rPr>
          <w:t xml:space="preserve">пункте 9</w:t>
        </w:r>
      </w:hyperlink>
      <w:r>
        <w:rPr>
          <w:sz w:val="24"/>
        </w:rPr>
        <w:t xml:space="preserve"> Справки указывается назначенный лечащим врачом режим лечения (диета, прием лекарственных препаратов для медицинского применения и специализированных продуктов лечебного питания) с указанием даты назначения.</w:t>
      </w:r>
    </w:p>
    <w:p>
      <w:pPr>
        <w:pStyle w:val="0"/>
        <w:jc w:val="both"/>
      </w:pPr>
      <w:r>
        <w:rPr>
          <w:sz w:val="24"/>
        </w:rPr>
        <w:t xml:space="preserve">(п. 4.3(4) введен </w:t>
      </w:r>
      <w:hyperlink w:history="0" r:id="rId258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4.3(5). В </w:t>
      </w:r>
      <w:hyperlink w:history="0" w:anchor="P2552" w:tooltip="10. Рост  _____,  масса тела  _______ (дефицит  массы тела,  избыток  массы">
        <w:r>
          <w:rPr>
            <w:sz w:val="24"/>
            <w:color w:val="0000ff"/>
          </w:rPr>
          <w:t xml:space="preserve">пункт 10</w:t>
        </w:r>
      </w:hyperlink>
      <w:r>
        <w:rPr>
          <w:sz w:val="24"/>
        </w:rPr>
        <w:t xml:space="preserve"> Справки вносятся антропометрические данные.</w:t>
      </w:r>
    </w:p>
    <w:p>
      <w:pPr>
        <w:pStyle w:val="0"/>
        <w:jc w:val="both"/>
      </w:pPr>
      <w:r>
        <w:rPr>
          <w:sz w:val="24"/>
        </w:rPr>
        <w:t xml:space="preserve">(п. 4.3(5) введен </w:t>
      </w:r>
      <w:hyperlink w:history="0" r:id="rId259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4.3(6). В </w:t>
      </w:r>
      <w:hyperlink w:history="0" w:anchor="P2554" w:tooltip="11. Группа здоровья _______________________________________________________">
        <w:r>
          <w:rPr>
            <w:sz w:val="24"/>
            <w:color w:val="0000ff"/>
          </w:rPr>
          <w:t xml:space="preserve">пунктах 11</w:t>
        </w:r>
      </w:hyperlink>
      <w:r>
        <w:rPr>
          <w:sz w:val="24"/>
        </w:rPr>
        <w:t xml:space="preserve"> и </w:t>
      </w:r>
      <w:hyperlink w:history="0" w:anchor="P2555" w:tooltip="11(1). Медицинская  группа  для  занятий  физической  культурой ___________">
        <w:r>
          <w:rPr>
            <w:sz w:val="24"/>
            <w:color w:val="0000ff"/>
          </w:rPr>
          <w:t xml:space="preserve">11(1)</w:t>
        </w:r>
      </w:hyperlink>
      <w:r>
        <w:rPr>
          <w:sz w:val="24"/>
        </w:rPr>
        <w:t xml:space="preserve"> указываются группа здоровья и медицинская группа для занятий физической культурой, по результатам профилактических осмотров, с указанием даты последнего профилактического осмотра &lt;6&gt;.</w:t>
      </w:r>
    </w:p>
    <w:p>
      <w:pPr>
        <w:pStyle w:val="0"/>
        <w:jc w:val="both"/>
      </w:pPr>
      <w:r>
        <w:rPr>
          <w:sz w:val="24"/>
        </w:rPr>
        <w:t xml:space="preserve">(п. 4.3(6) введен </w:t>
      </w:r>
      <w:hyperlink w:history="0" r:id="rId260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261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ннолетнего&quot;, &quot;Порядком заполнения и сроки представления формы статистической отчетности N 030-ПО/о-17 &quot;Сведения о профилактических медицинских осмотрах несовершеннолетних&quot;) (Зарегистрировано в Минюсте России 18.08.2017 N 47855) {КонсультантПлюс}">
        <w:r>
          <w:rPr>
            <w:sz w:val="24"/>
            <w:color w:val="0000ff"/>
          </w:rPr>
          <w:t xml:space="preserve">Приложение N 2</w:t>
        </w:r>
      </w:hyperlink>
      <w:r>
        <w:rPr>
          <w:sz w:val="24"/>
        </w:rPr>
        <w:t xml:space="preserve"> к Порядку проведения профилактических медицинских осмотров несовершеннолетних, утвержденному приказом Министерства здравоохранения Российской Федерации от 10 августа 2017 г. N 514н (зарегистрирован Министерством юстиции Российской Федерации 18 августа 2017 г., регистрационный N 47855), с изменениями, внесенными приказами Министерства здравоохранения Российской Федерации от 3 июля 2018 г. N 410н (зарегистрирован Министерством юстиции Российской Федерации 24 июля 2018 г., регистрационный N 51680), от 13 июня 2019 г. N 396н (зарегистрирован Министерством юстиции Российской Федерации 3 октября 2019 г., регистрационный N 56120), от 19 ноября 2020 г. N 1235н (зарегистрирован Министерством юстиции Российской Федерации 7 декабря 2020 г., регистрационный N 61289).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262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4.4. В </w:t>
      </w:r>
      <w:hyperlink w:history="0" w:anchor="P2556" w:tooltip="12. Нуждаемость в условиях доступной среды ________________________________">
        <w:r>
          <w:rPr>
            <w:sz w:val="24"/>
            <w:color w:val="0000ff"/>
          </w:rPr>
          <w:t xml:space="preserve">пункт 12</w:t>
        </w:r>
      </w:hyperlink>
      <w:r>
        <w:rPr>
          <w:sz w:val="24"/>
        </w:rPr>
        <w:t xml:space="preserve"> Справки вносятся сведения о нуждаемости в условиях доступной среды (пандусы, поручни, кресла-коляски, адаптированные лифты и другие).</w:t>
      </w:r>
    </w:p>
    <w:p>
      <w:pPr>
        <w:pStyle w:val="0"/>
        <w:jc w:val="both"/>
      </w:pPr>
      <w:r>
        <w:rPr>
          <w:sz w:val="24"/>
        </w:rPr>
        <w:t xml:space="preserve">(п. 4.4 в ред. </w:t>
      </w:r>
      <w:hyperlink w:history="0" r:id="rId263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4.4(1). В </w:t>
      </w:r>
      <w:hyperlink w:history="0" w:anchor="P2558" w:tooltip="13.  Необходимость  сопровождения  ребенка законным представителем в период">
        <w:r>
          <w:rPr>
            <w:sz w:val="24"/>
            <w:color w:val="0000ff"/>
          </w:rPr>
          <w:t xml:space="preserve">пункт 13</w:t>
        </w:r>
      </w:hyperlink>
      <w:r>
        <w:rPr>
          <w:sz w:val="24"/>
        </w:rPr>
        <w:t xml:space="preserve"> Справки вносятся сведения о необходимости в сопровождении ребенка законным представителем в период пребывания в организации отдыха детей и их оздоровления.</w:t>
      </w:r>
    </w:p>
    <w:p>
      <w:pPr>
        <w:pStyle w:val="0"/>
        <w:jc w:val="both"/>
      </w:pPr>
      <w:r>
        <w:rPr>
          <w:sz w:val="24"/>
        </w:rPr>
        <w:t xml:space="preserve">(п. 4.4(1) введен </w:t>
      </w:r>
      <w:hyperlink w:history="0" r:id="rId264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4.4(2). В </w:t>
      </w:r>
      <w:hyperlink w:history="0" w:anchor="P2560" w:tooltip="14. Отсутствие контакта с больными инфекционными заболеваниями ____________">
        <w:r>
          <w:rPr>
            <w:sz w:val="24"/>
            <w:color w:val="0000ff"/>
          </w:rPr>
          <w:t xml:space="preserve">пункт 14</w:t>
        </w:r>
      </w:hyperlink>
      <w:r>
        <w:rPr>
          <w:sz w:val="24"/>
        </w:rPr>
        <w:t xml:space="preserve"> Справки вносится информация об отсутствии контакта с больными инфекционными заболеваниями &lt;7&gt;;</w:t>
      </w:r>
    </w:p>
    <w:p>
      <w:pPr>
        <w:pStyle w:val="0"/>
        <w:jc w:val="both"/>
      </w:pPr>
      <w:r>
        <w:rPr>
          <w:sz w:val="24"/>
        </w:rPr>
        <w:t xml:space="preserve">(п. 4.4(2) введен </w:t>
      </w:r>
      <w:hyperlink w:history="0" r:id="rId265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266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4"/>
            <w:color w:val="0000ff"/>
          </w:rPr>
          <w:t xml:space="preserve">Пункт 3.11.2</w:t>
        </w:r>
      </w:hyperlink>
      <w:r>
        <w:rPr>
          <w:sz w:val="24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молодежи, утвержденных постановлением Главного государственного санитарного врача Российской Федерации от 28 сентября 2020 г. N 28 (зарегистрирован Министерством юстиции Российской Федерации 18 декабря 2020 г., регистрационный N 61573).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267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4.4(3). В </w:t>
      </w:r>
      <w:hyperlink w:history="0" w:anchor="P2561" w:tooltip="14(1). Осмотр  на  педикулез  и  чесотку  ________________________________;">
        <w:r>
          <w:rPr>
            <w:sz w:val="24"/>
            <w:color w:val="0000ff"/>
          </w:rPr>
          <w:t xml:space="preserve">пунктах 14(1)</w:t>
        </w:r>
      </w:hyperlink>
      <w:r>
        <w:rPr>
          <w:sz w:val="24"/>
        </w:rPr>
        <w:t xml:space="preserve"> и </w:t>
      </w:r>
      <w:hyperlink w:history="0" w:anchor="P2562" w:tooltip="14(2). Обследование  на  гельминтозы  (энтеробиоз,  гименолепидоз)  _______">
        <w:r>
          <w:rPr>
            <w:sz w:val="24"/>
            <w:color w:val="0000ff"/>
          </w:rPr>
          <w:t xml:space="preserve">14(2)</w:t>
        </w:r>
      </w:hyperlink>
      <w:r>
        <w:rPr>
          <w:sz w:val="24"/>
        </w:rPr>
        <w:t xml:space="preserve"> указываются результаты обследований на педикулез, чесотку и на гельминтозы с указанием даты обследования &lt;8&gt; с указанием даты осмотра.</w:t>
      </w:r>
    </w:p>
    <w:p>
      <w:pPr>
        <w:pStyle w:val="0"/>
        <w:jc w:val="both"/>
      </w:pPr>
      <w:r>
        <w:rPr>
          <w:sz w:val="24"/>
        </w:rPr>
        <w:t xml:space="preserve">(п. 4.4(3) введен </w:t>
      </w:r>
      <w:hyperlink w:history="0" r:id="rId268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269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86-21. Санитарные правила и нормы...&quot;) (Зарегистрировано в Минюсте России 15.02.2021 N 62500) {КонсультантПлюс}">
        <w:r>
          <w:rPr>
            <w:sz w:val="24"/>
            <w:color w:val="0000ff"/>
          </w:rPr>
          <w:t xml:space="preserve">Пункт 3343</w:t>
        </w:r>
      </w:hyperlink>
      <w:r>
        <w:rPr>
          <w:sz w:val="24"/>
        </w:rPr>
        <w:t xml:space="preserve"> СанПиН 3.3686-21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270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4.4(4). В </w:t>
      </w:r>
      <w:hyperlink w:history="0" w:anchor="P2563" w:tooltip="15.  Отсутствие  медицинских  противопоказаний для пребывания в организации">
        <w:r>
          <w:rPr>
            <w:sz w:val="24"/>
            <w:color w:val="0000ff"/>
          </w:rPr>
          <w:t xml:space="preserve">пункте 15</w:t>
        </w:r>
      </w:hyperlink>
      <w:r>
        <w:rPr>
          <w:sz w:val="24"/>
        </w:rPr>
        <w:t xml:space="preserve"> Справки дается заключение об отсутствии медицинских противопоказаний для пребывания в организации отдыха детей и их оздоровления &lt;9&gt; (отсутствие хронических заболеваний в стадии обострения, в стадии декомпенсации подтверждается заключениями врачей-специалистов, у которых ребенок состоит на диспансерном наблюдении).</w:t>
      </w:r>
    </w:p>
    <w:p>
      <w:pPr>
        <w:pStyle w:val="0"/>
        <w:jc w:val="both"/>
      </w:pPr>
      <w:r>
        <w:rPr>
          <w:sz w:val="24"/>
        </w:rPr>
        <w:t xml:space="preserve">(п. 4.4(4) введен </w:t>
      </w:r>
      <w:hyperlink w:history="0" r:id="rId271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272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<w:r>
          <w:rPr>
            <w:sz w:val="24"/>
            <w:color w:val="0000ff"/>
          </w:rPr>
          <w:t xml:space="preserve">Пункт 2</w:t>
        </w:r>
      </w:hyperlink>
      <w:r>
        <w:rPr>
          <w:sz w:val="24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51970), с изменениями, внесенными приказом Министерства здравоохранения Российской Федерации от 17 июля 2019 г. N 544н (зарегистрирован Министерством юстиции Российской Федерации 11 сентября 2019 г., регистрационный N 55887).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273" w:tooltip="Приказ Минздрава России от 18.04.2024 N 190н &quot;О внесении изменений в приложения N 17 и N 18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1.05.2024 N 7822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18.04.2024 N 190н)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4.5. В </w:t>
      </w:r>
      <w:hyperlink w:history="0" w:anchor="P2565" w:tooltip="16. Фамилия, инициалы и подпись врача _____________________________________">
        <w:r>
          <w:rPr>
            <w:sz w:val="24"/>
            <w:color w:val="0000ff"/>
          </w:rPr>
          <w:t xml:space="preserve">пункте 16</w:t>
        </w:r>
      </w:hyperlink>
      <w:r>
        <w:rPr>
          <w:sz w:val="24"/>
        </w:rPr>
        <w:t xml:space="preserve"> Справки указываются фамилия, имя, отчество (при наличии) врача, подписавшего Справку.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В месте печати (МП) Справки проставляется печать медицинской организации, на оттиске которой идентифицируется полное наименование медицинской организации, указывается дата выдачи Справки.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19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Наименование медицинской организации    Код формы по </w:t>
      </w:r>
      <w:hyperlink w:history="0" r:id="rId274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<w:r>
          <w:rPr>
            <w:sz w:val="20"/>
            <w:color w:val="0000ff"/>
          </w:rPr>
          <w:t xml:space="preserve">ОКУД</w:t>
        </w:r>
      </w:hyperlink>
      <w:r>
        <w:rPr>
          <w:sz w:val="20"/>
        </w:rPr>
        <w:t xml:space="preserve"> 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  Код организации по ОКПО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                                     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____________________________________               Форма N 086/у</w:t>
      </w:r>
    </w:p>
    <w:p>
      <w:pPr>
        <w:pStyle w:val="1"/>
        <w:jc w:val="both"/>
      </w:pPr>
      <w:r>
        <w:rPr>
          <w:sz w:val="20"/>
        </w:rPr>
        <w:t xml:space="preserve">                                       Утверждена приказом Минздрава России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от 15 декабря 2014 г. N 834н</w:t>
      </w:r>
    </w:p>
    <w:p>
      <w:pPr>
        <w:pStyle w:val="1"/>
        <w:jc w:val="both"/>
      </w:pPr>
      <w:r>
        <w:rPr>
          <w:sz w:val="20"/>
        </w:rPr>
      </w:r>
    </w:p>
    <w:bookmarkStart w:id="2685" w:name="P2685"/>
    <w:bookmarkEnd w:id="2685"/>
    <w:p>
      <w:pPr>
        <w:pStyle w:val="1"/>
        <w:jc w:val="both"/>
      </w:pPr>
      <w:r>
        <w:rPr>
          <w:sz w:val="20"/>
        </w:rPr>
        <w:t xml:space="preserve">                      МЕДИЦИНСКАЯ СПРАВКА N _________</w:t>
      </w:r>
    </w:p>
    <w:p>
      <w:pPr>
        <w:pStyle w:val="1"/>
        <w:jc w:val="both"/>
      </w:pPr>
      <w:r>
        <w:rPr>
          <w:sz w:val="20"/>
        </w:rPr>
        <w:t xml:space="preserve">          (врачебное профессионально-консультативное заключение)</w:t>
      </w:r>
    </w:p>
    <w:p>
      <w:pPr>
        <w:pStyle w:val="1"/>
        <w:jc w:val="both"/>
      </w:pPr>
      <w:r>
        <w:rPr>
          <w:sz w:val="20"/>
        </w:rPr>
      </w:r>
    </w:p>
    <w:bookmarkStart w:id="2688" w:name="P2688"/>
    <w:bookmarkEnd w:id="2688"/>
    <w:p>
      <w:pPr>
        <w:pStyle w:val="1"/>
        <w:jc w:val="both"/>
      </w:pPr>
      <w:r>
        <w:rPr>
          <w:sz w:val="20"/>
        </w:rPr>
        <w:t xml:space="preserve">1. Фамилия, имя, отчество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Дата рождения: число ______ месяц _________________ год ________________</w:t>
      </w:r>
    </w:p>
    <w:bookmarkStart w:id="2690" w:name="P2690"/>
    <w:bookmarkEnd w:id="2690"/>
    <w:p>
      <w:pPr>
        <w:pStyle w:val="1"/>
        <w:jc w:val="both"/>
      </w:pPr>
      <w:r>
        <w:rPr>
          <w:sz w:val="20"/>
        </w:rPr>
        <w:t xml:space="preserve">3. Место регистрации:</w:t>
      </w:r>
    </w:p>
    <w:p>
      <w:pPr>
        <w:pStyle w:val="1"/>
        <w:jc w:val="both"/>
      </w:pPr>
      <w:r>
        <w:rPr>
          <w:sz w:val="20"/>
        </w:rPr>
        <w:t xml:space="preserve">субъект Российской Федерации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район ____________ город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населенный пункт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улица ______________________________________________________ дом __________</w:t>
      </w:r>
    </w:p>
    <w:p>
      <w:pPr>
        <w:pStyle w:val="1"/>
        <w:jc w:val="both"/>
      </w:pPr>
      <w:r>
        <w:rPr>
          <w:sz w:val="20"/>
        </w:rPr>
        <w:t xml:space="preserve">квартира __________________________________________________________________</w:t>
      </w:r>
    </w:p>
    <w:bookmarkStart w:id="2696" w:name="P2696"/>
    <w:bookmarkEnd w:id="2696"/>
    <w:p>
      <w:pPr>
        <w:pStyle w:val="1"/>
        <w:jc w:val="both"/>
      </w:pPr>
      <w:r>
        <w:rPr>
          <w:sz w:val="20"/>
        </w:rPr>
        <w:t xml:space="preserve">4. Место учебы, работы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bookmarkStart w:id="2698" w:name="P2698"/>
    <w:bookmarkEnd w:id="2698"/>
    <w:p>
      <w:pPr>
        <w:pStyle w:val="1"/>
        <w:jc w:val="both"/>
      </w:pPr>
      <w:r>
        <w:rPr>
          <w:sz w:val="20"/>
        </w:rPr>
        <w:t xml:space="preserve">5. Перенесенные заболевания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bookmarkStart w:id="2701" w:name="P2701"/>
    <w:bookmarkEnd w:id="2701"/>
    <w:p>
      <w:pPr>
        <w:pStyle w:val="1"/>
        <w:jc w:val="both"/>
      </w:pPr>
      <w:r>
        <w:rPr>
          <w:sz w:val="20"/>
        </w:rPr>
        <w:t xml:space="preserve">6. Профилактические прививки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оборотная сторона ф. N 086/у</w:t>
      </w:r>
    </w:p>
    <w:p>
      <w:pPr>
        <w:pStyle w:val="1"/>
        <w:jc w:val="both"/>
      </w:pPr>
      <w:r>
        <w:rPr>
          <w:sz w:val="20"/>
        </w:rPr>
      </w:r>
    </w:p>
    <w:bookmarkStart w:id="2707" w:name="P2707"/>
    <w:bookmarkEnd w:id="2707"/>
    <w:p>
      <w:pPr>
        <w:pStyle w:val="1"/>
        <w:jc w:val="both"/>
      </w:pPr>
      <w:r>
        <w:rPr>
          <w:sz w:val="20"/>
        </w:rPr>
        <w:t xml:space="preserve">7. Объективные данные и состояние здоровья:</w:t>
      </w:r>
    </w:p>
    <w:p>
      <w:pPr>
        <w:pStyle w:val="1"/>
        <w:jc w:val="both"/>
      </w:pPr>
      <w:r>
        <w:rPr>
          <w:sz w:val="20"/>
        </w:rPr>
        <w:t xml:space="preserve">Врач-терапевт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Врач-хирург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Врач-невролог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Врач-оториноларинголог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Врач-офтальмолог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Данные флюорографии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Данные лабораторных исследований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bookmarkStart w:id="2719" w:name="P2719"/>
    <w:bookmarkEnd w:id="2719"/>
    <w:p>
      <w:pPr>
        <w:pStyle w:val="1"/>
        <w:jc w:val="both"/>
      </w:pPr>
      <w:r>
        <w:rPr>
          <w:sz w:val="20"/>
        </w:rPr>
        <w:t xml:space="preserve">8. Заключение о профессиональной пригодности 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Дата выдачи справки:</w:t>
      </w:r>
    </w:p>
    <w:p>
      <w:pPr>
        <w:pStyle w:val="1"/>
        <w:jc w:val="both"/>
      </w:pPr>
      <w:r>
        <w:rPr>
          <w:sz w:val="20"/>
        </w:rPr>
        <w:t xml:space="preserve">"__" 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Ф.И.О. врача, выдавшего медицинскую справку 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Подпись врача 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Ф.И.О. Главного врача медицинской организации 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Подпись 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МП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Медицинская справка действительна в течение 6 месяцев со дня выдачи.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20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bookmarkStart w:id="2748" w:name="P2748"/>
    <w:bookmarkEnd w:id="2748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ЗАПОЛНЕНИЯ УЧЕТНОЙ ФОРМЫ N 086/У МЕДИЦИНСКАЯ СПРАВКА</w:t>
      </w:r>
    </w:p>
    <w:p>
      <w:pPr>
        <w:pStyle w:val="2"/>
        <w:jc w:val="center"/>
      </w:pPr>
      <w:r>
        <w:rPr>
          <w:sz w:val="24"/>
        </w:rPr>
        <w:t xml:space="preserve">(ВРАЧЕБНОЕ ПРОФЕССИОНАЛЬНО-КОНСУЛЬТАТИВНОЕ ЗАКЛЮЧЕНИЕ)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275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09.01.2018 N 2н)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Учетная </w:t>
      </w:r>
      <w:hyperlink w:history="0" w:anchor="P2685" w:tooltip="                      МЕДИЦИНСКАЯ СПРАВКА N _________">
        <w:r>
          <w:rPr>
            <w:sz w:val="24"/>
            <w:color w:val="0000ff"/>
          </w:rPr>
          <w:t xml:space="preserve">форма N 086/у</w:t>
        </w:r>
      </w:hyperlink>
      <w:r>
        <w:rPr>
          <w:sz w:val="24"/>
        </w:rPr>
        <w:t xml:space="preserve"> "Медицинская справка (врачебное профессионально-консультативное заключение)" заполняется в отношении абитуриентов, поступающих в образовательные организации высшего профессионального образования, образовательные организации среднего профессионального образования, несовершеннолетних 15 - 17 лет, поступающих на работу (далее - Справка), медицинской организацией (иной организацией), оказывающей медицинскую помощь в амбулаторных условиях (далее - медицинская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Справка формируется в форме электронного документа, подписанного с использованием усиленной квалифицированной электронной подписи врача,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w:history="0" r:id="rId276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11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 и (или) на бумажном носителе, подписываемом врачом.</w:t>
      </w:r>
    </w:p>
    <w:p>
      <w:pPr>
        <w:pStyle w:val="0"/>
        <w:jc w:val="both"/>
      </w:pPr>
      <w:r>
        <w:rPr>
          <w:sz w:val="24"/>
        </w:rPr>
        <w:t xml:space="preserve">(п. 1.1 введен </w:t>
      </w:r>
      <w:hyperlink w:history="0" r:id="rId277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 заполнении Справки: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В </w:t>
      </w:r>
      <w:hyperlink w:history="0" w:anchor="P2688" w:tooltip="1. Фамилия, имя, отчество _________________________________________________">
        <w:r>
          <w:rPr>
            <w:sz w:val="24"/>
            <w:color w:val="0000ff"/>
          </w:rPr>
          <w:t xml:space="preserve">пунктах 1</w:t>
        </w:r>
      </w:hyperlink>
      <w:r>
        <w:rPr>
          <w:sz w:val="24"/>
        </w:rPr>
        <w:t xml:space="preserve"> - </w:t>
      </w:r>
      <w:hyperlink w:history="0" w:anchor="P2690" w:tooltip="3. Место регистрации: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Справки указываются сведения на основании документа, удостоверяющего личность гражданина(ки).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78" w:tooltip="Указ Президента РФ от 13.03.1997 N 232 &quot;Об основном документе, удостоверяющем личность гражданина Российской Федерации на территории Российской Федерации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79" w:tooltip="Постановление Правительства РФ от 18.08.2008 N 628 (ред. от 10.07.2020) &quot;О Положении об удостоверении личности моряка, Положении о мореходной книжке, образце и описании бланка мореходной книжк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80" w:tooltip="Постановление Правительства РФ от 12.02.2003 N 91 (ред. от 29.12.2016) &quot;Об удостоверении личности военнослужащего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Федеральный </w:t>
      </w:r>
      <w:hyperlink w:history="0" r:id="rId281" w:tooltip="Федеральный закон от 19.02.1993 N 4528-1 (ред. от 13.06.2023) &quot;О беженцах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лица без гражданства в Российской Федерации,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разрешение на временное проживание;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на жительство;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82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sz w:val="24"/>
            <w:color w:val="0000ff"/>
          </w:rPr>
          <w:t xml:space="preserve">Статья 10</w:t>
        </w:r>
      </w:hyperlink>
      <w:r>
        <w:rPr>
          <w:sz w:val="24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2.2. </w:t>
      </w:r>
      <w:hyperlink w:history="0" w:anchor="P2696" w:tooltip="4. Место учебы, работы ____________________________________________________">
        <w:r>
          <w:rPr>
            <w:sz w:val="24"/>
            <w:color w:val="0000ff"/>
          </w:rPr>
          <w:t xml:space="preserve">Пункт 4</w:t>
        </w:r>
      </w:hyperlink>
      <w:r>
        <w:rPr>
          <w:sz w:val="24"/>
        </w:rPr>
        <w:t xml:space="preserve"> Справки заполняется со слов абитуриента (его родителя, иного законного представителя) или лица, поступающего на работу (его родителя, иного законного представителя).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В </w:t>
      </w:r>
      <w:hyperlink w:history="0" w:anchor="P2698" w:tooltip="5. Перенесенные заболевания _______________________________________________">
        <w:r>
          <w:rPr>
            <w:sz w:val="24"/>
            <w:color w:val="0000ff"/>
          </w:rPr>
          <w:t xml:space="preserve">пунктах 5</w:t>
        </w:r>
      </w:hyperlink>
      <w:r>
        <w:rPr>
          <w:sz w:val="24"/>
        </w:rPr>
        <w:t xml:space="preserve"> - </w:t>
      </w:r>
      <w:hyperlink w:history="0" w:anchor="P2701" w:tooltip="6. Профилактические прививки ______________________________________________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Справки указываются сведения из истории развития ребенка.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В </w:t>
      </w:r>
      <w:hyperlink w:history="0" w:anchor="P2707" w:tooltip="7. Объективные данные и состояние здоровья:">
        <w:r>
          <w:rPr>
            <w:sz w:val="24"/>
            <w:color w:val="0000ff"/>
          </w:rPr>
          <w:t xml:space="preserve">пункте 7</w:t>
        </w:r>
      </w:hyperlink>
      <w:r>
        <w:rPr>
          <w:sz w:val="24"/>
        </w:rPr>
        <w:t xml:space="preserve"> Справки указываются результаты проведения предварительного медицинского осмотра.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В </w:t>
      </w:r>
      <w:hyperlink w:history="0" w:anchor="P2719" w:tooltip="8. Заключение о профессиональной пригодности ______________________________">
        <w:r>
          <w:rPr>
            <w:sz w:val="24"/>
            <w:color w:val="0000ff"/>
          </w:rPr>
          <w:t xml:space="preserve">пункте 8</w:t>
        </w:r>
      </w:hyperlink>
      <w:r>
        <w:rPr>
          <w:sz w:val="24"/>
        </w:rPr>
        <w:t xml:space="preserve"> Справки указываются сведения о профессиональной пригодности абитуриента или лица, поступающего на работу.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Наименование медицинской организации    Код формы по </w:t>
      </w:r>
      <w:hyperlink w:history="0" r:id="rId283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<w:r>
          <w:rPr>
            <w:sz w:val="20"/>
            <w:color w:val="0000ff"/>
          </w:rPr>
          <w:t xml:space="preserve">ОКУД</w:t>
        </w:r>
      </w:hyperlink>
      <w:r>
        <w:rPr>
          <w:sz w:val="20"/>
        </w:rPr>
        <w:t xml:space="preserve"> 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  Код организации по ОКПО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                                     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____________________________________              Форма N 086-2/у</w:t>
      </w:r>
    </w:p>
    <w:p>
      <w:pPr>
        <w:pStyle w:val="1"/>
        <w:jc w:val="both"/>
      </w:pPr>
      <w:r>
        <w:rPr>
          <w:sz w:val="20"/>
        </w:rPr>
        <w:t xml:space="preserve">                                       Утверждена приказом Минздрава России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от 15 декабря 2014 г. N 834н</w:t>
      </w:r>
    </w:p>
    <w:p>
      <w:pPr>
        <w:pStyle w:val="1"/>
        <w:jc w:val="both"/>
      </w:pPr>
      <w:r>
        <w:rPr>
          <w:sz w:val="20"/>
        </w:rPr>
      </w:r>
    </w:p>
    <w:bookmarkStart w:id="2807" w:name="P2807"/>
    <w:bookmarkEnd w:id="2807"/>
    <w:p>
      <w:pPr>
        <w:pStyle w:val="1"/>
        <w:jc w:val="both"/>
      </w:pPr>
      <w:r>
        <w:rPr>
          <w:sz w:val="20"/>
        </w:rPr>
        <w:t xml:space="preserve">                                  ЖУРНАЛ</w:t>
      </w:r>
    </w:p>
    <w:p>
      <w:pPr>
        <w:pStyle w:val="1"/>
        <w:jc w:val="both"/>
      </w:pPr>
      <w:r>
        <w:rPr>
          <w:sz w:val="20"/>
        </w:rPr>
        <w:t xml:space="preserve">                  регистрации выдачи медицинских справок</w:t>
      </w:r>
    </w:p>
    <w:p>
      <w:pPr>
        <w:pStyle w:val="1"/>
        <w:jc w:val="both"/>
      </w:pPr>
      <w:r>
        <w:rPr>
          <w:sz w:val="20"/>
        </w:rPr>
        <w:t xml:space="preserve">                        (формы N 086/у и N 086-1/у)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Начат "__" _________ 20__ г.         Окончен "__" 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ф. N 086-2/у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"/>
        <w:gridCol w:w="793"/>
        <w:gridCol w:w="1870"/>
        <w:gridCol w:w="1020"/>
        <w:gridCol w:w="1020"/>
        <w:gridCol w:w="1190"/>
        <w:gridCol w:w="1530"/>
        <w:gridCol w:w="1247"/>
      </w:tblGrid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793" w:type="dxa"/>
          </w:tcPr>
          <w:bookmarkStart w:id="2816" w:name="P2816"/>
          <w:bookmarkEnd w:id="2816"/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выдачи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Ф.И.О. абитуриента, претендента или лица, поступающего на работу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регистрации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учетной формы (</w:t>
            </w:r>
            <w:hyperlink w:history="0" w:anchor="P2685" w:tooltip="                      МЕДИЦИНСКАЯ СПРАВКА N _________">
              <w:r>
                <w:rPr>
                  <w:sz w:val="24"/>
                  <w:color w:val="0000ff"/>
                </w:rPr>
                <w:t xml:space="preserve">086/у</w:t>
              </w:r>
            </w:hyperlink>
            <w:r>
              <w:rPr>
                <w:sz w:val="24"/>
              </w:rPr>
              <w:t xml:space="preserve">; </w:t>
            </w:r>
            <w:hyperlink w:history="0" r:id="rId284" w:tooltip="Приказ Минздрава РФ от 21.02.2002 N 61 &quot;Об утверждении формы документа, свидетельствующего об отсутствии заболеваний, препятствующих назначению на должность судьи&quot; (Зарегистрировано в Минюсте РФ 15.03.2002 N 3295) {КонсультантПлюс}">
              <w:r>
                <w:rPr>
                  <w:sz w:val="24"/>
                  <w:color w:val="0000ff"/>
                </w:rPr>
                <w:t xml:space="preserve">086-1/у</w:t>
              </w:r>
            </w:hyperlink>
            <w:r>
              <w:rPr>
                <w:sz w:val="24"/>
              </w:rPr>
              <w:t xml:space="preserve">)</w:t>
            </w:r>
          </w:p>
        </w:tc>
        <w:tc>
          <w:tcPr>
            <w:tcW w:w="1530" w:type="dxa"/>
          </w:tcPr>
          <w:bookmarkStart w:id="2821" w:name="P2821"/>
          <w:bookmarkEnd w:id="2821"/>
          <w:p>
            <w:pPr>
              <w:pStyle w:val="0"/>
              <w:jc w:val="center"/>
            </w:pPr>
            <w:r>
              <w:rPr>
                <w:sz w:val="24"/>
              </w:rPr>
              <w:t xml:space="preserve">Ф.И.О. врача, выдавшего справку</w:t>
            </w:r>
          </w:p>
        </w:tc>
        <w:tc>
          <w:tcPr>
            <w:tcW w:w="1247" w:type="dxa"/>
          </w:tcPr>
          <w:bookmarkStart w:id="2822" w:name="P2822"/>
          <w:bookmarkEnd w:id="2822"/>
          <w:p>
            <w:pPr>
              <w:pStyle w:val="0"/>
              <w:jc w:val="center"/>
            </w:pPr>
            <w:r>
              <w:rPr>
                <w:sz w:val="24"/>
              </w:rPr>
              <w:t xml:space="preserve">Ф.И.О. и подпись лица, получившего справку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3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bookmarkStart w:id="2881" w:name="P2881"/>
    <w:bookmarkEnd w:id="2881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ЗАПОЛНЕНИЯ УЧЕТНОЙ ФОРМЫ N 086-2/У ЖУРНАЛ РЕГИСТРАЦИИ</w:t>
      </w:r>
    </w:p>
    <w:p>
      <w:pPr>
        <w:pStyle w:val="2"/>
        <w:jc w:val="center"/>
      </w:pPr>
      <w:r>
        <w:rPr>
          <w:sz w:val="24"/>
        </w:rPr>
        <w:t xml:space="preserve">ВЫДАЧИ МЕДИЦИНСКИХ СПРАВОК (ФОРМЫ N 086/У И N 086-1/У)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285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09.01.2018 N 2н)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Учетная </w:t>
      </w:r>
      <w:hyperlink w:history="0" w:anchor="P2807" w:tooltip="                                  ЖУРНАЛ">
        <w:r>
          <w:rPr>
            <w:sz w:val="24"/>
            <w:color w:val="0000ff"/>
          </w:rPr>
          <w:t xml:space="preserve">форма N 086-2/у</w:t>
        </w:r>
      </w:hyperlink>
      <w:r>
        <w:rPr>
          <w:sz w:val="24"/>
        </w:rPr>
        <w:t xml:space="preserve"> "Журнал регистрации выдачи медицинских справок (формы N 086/у и N 086-1/у)" (далее - Журнал) ведется медицинским работником со средним профессиональным образованием в медицинской организации (иной организации), оказывающей медицинскую помощь в амбулаторных условиях.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86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Журнал формируется в форме электронного документа, подписанного с использованием усиленной квалифицированной электронной подписи медицинского работника,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w:history="0" r:id="rId28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11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 и (или) на бумажном носителе.</w:t>
      </w:r>
    </w:p>
    <w:p>
      <w:pPr>
        <w:pStyle w:val="0"/>
        <w:jc w:val="both"/>
      </w:pPr>
      <w:r>
        <w:rPr>
          <w:sz w:val="24"/>
        </w:rPr>
        <w:t xml:space="preserve">(п. 1.1 введен </w:t>
      </w:r>
      <w:hyperlink w:history="0" r:id="rId288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09.01.2018 N 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Журнал предназначен для регистрации выдачи учетной </w:t>
      </w:r>
      <w:hyperlink w:history="0" w:anchor="P2685" w:tooltip="                      МЕДИЦИНСКАЯ СПРАВКА N _________">
        <w:r>
          <w:rPr>
            <w:sz w:val="24"/>
            <w:color w:val="0000ff"/>
          </w:rPr>
          <w:t xml:space="preserve">формы N 086/у</w:t>
        </w:r>
      </w:hyperlink>
      <w:r>
        <w:rPr>
          <w:sz w:val="24"/>
        </w:rPr>
        <w:t xml:space="preserve"> "Медицинская справка (врачебное профессионально-консультативное заключение)", предусмотренной приложением N 19 к приказу Минздрава России от 15.12.2014 N 834н, и учетной </w:t>
      </w:r>
      <w:hyperlink w:history="0" r:id="rId289" w:tooltip="Приказ Минздрава РФ от 21.02.2002 N 61 &quot;Об утверждении формы документа, свидетельствующего об отсутствии заболеваний, препятствующих назначению на должность судьи&quot; (Зарегистрировано в Минюсте РФ 15.03.2002 N 3295) {КонсультантПлюс}">
        <w:r>
          <w:rPr>
            <w:sz w:val="24"/>
            <w:color w:val="0000ff"/>
          </w:rPr>
          <w:t xml:space="preserve">формы N 086-1/у</w:t>
        </w:r>
      </w:hyperlink>
      <w:r>
        <w:rPr>
          <w:sz w:val="24"/>
        </w:rPr>
        <w:t xml:space="preserve"> "Медицинское освидетельствование претендента на должность судьи", утвержденной приказом Минздрава России от 21.02.2002 N 61 (зарегистрирован Министерством юстиции Российской Федерации 15.03.2002, регистрационный N 3295) (далее - Справки).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</w:t>
      </w:r>
      <w:hyperlink w:history="0" w:anchor="P2816" w:tooltip="Дата выдачи">
        <w:r>
          <w:rPr>
            <w:sz w:val="24"/>
            <w:color w:val="0000ff"/>
          </w:rPr>
          <w:t xml:space="preserve">Графы 2</w:t>
        </w:r>
      </w:hyperlink>
      <w:r>
        <w:rPr>
          <w:sz w:val="24"/>
        </w:rPr>
        <w:t xml:space="preserve"> - </w:t>
      </w:r>
      <w:hyperlink w:history="0" w:anchor="P2821" w:tooltip="Ф.И.О. врача, выдавшего справку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Журнала заполняются на основании Справок.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</w:t>
      </w:r>
      <w:hyperlink w:history="0" w:anchor="P2822" w:tooltip="Ф.И.О. и подпись лица, получившего справку">
        <w:r>
          <w:rPr>
            <w:sz w:val="24"/>
            <w:color w:val="0000ff"/>
          </w:rPr>
          <w:t xml:space="preserve">графе 8</w:t>
        </w:r>
      </w:hyperlink>
      <w:r>
        <w:rPr>
          <w:sz w:val="24"/>
        </w:rPr>
        <w:t xml:space="preserve"> Журнала лицо, получившее Справку, указывает фамилию и инициалы и подтверждает подписью.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23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290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09.01.2018 N 2н)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2906" w:name="P2906"/>
    <w:bookmarkEnd w:id="2906"/>
    <w:p>
      <w:pPr>
        <w:pStyle w:val="1"/>
        <w:jc w:val="both"/>
      </w:pPr>
      <w:r>
        <w:rPr>
          <w:sz w:val="20"/>
        </w:rPr>
        <w:t xml:space="preserve">Наименование медицинской организации    Код формы по </w:t>
      </w:r>
      <w:hyperlink w:history="0" r:id="rId291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<w:r>
          <w:rPr>
            <w:sz w:val="20"/>
            <w:color w:val="0000ff"/>
          </w:rPr>
          <w:t xml:space="preserve">ОКУД</w:t>
        </w:r>
      </w:hyperlink>
      <w:r>
        <w:rPr>
          <w:sz w:val="20"/>
        </w:rPr>
        <w:t xml:space="preserve"> 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  Код организации по ОКПО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                                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____________________________________    Учетная форма N 043-1/у</w:t>
      </w:r>
    </w:p>
    <w:p>
      <w:pPr>
        <w:pStyle w:val="1"/>
        <w:jc w:val="both"/>
      </w:pPr>
      <w:r>
        <w:rPr>
          <w:sz w:val="20"/>
        </w:rPr>
        <w:t xml:space="preserve">                                        утверждена приказом</w:t>
      </w:r>
    </w:p>
    <w:p>
      <w:pPr>
        <w:pStyle w:val="1"/>
        <w:jc w:val="both"/>
      </w:pPr>
      <w:r>
        <w:rPr>
          <w:sz w:val="20"/>
        </w:rPr>
        <w:t xml:space="preserve">                                        Минздрава России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от 15 декабря 2014 г. N 834н</w:t>
      </w:r>
    </w:p>
    <w:p>
      <w:pPr>
        <w:pStyle w:val="1"/>
        <w:jc w:val="both"/>
      </w:pPr>
      <w:r>
        <w:rPr>
          <w:sz w:val="20"/>
        </w:rPr>
      </w:r>
    </w:p>
    <w:bookmarkStart w:id="2915" w:name="P2915"/>
    <w:bookmarkEnd w:id="2915"/>
    <w:p>
      <w:pPr>
        <w:pStyle w:val="1"/>
        <w:jc w:val="both"/>
      </w:pPr>
      <w:r>
        <w:rPr>
          <w:sz w:val="20"/>
        </w:rPr>
        <w:t xml:space="preserve">                             Медицинская карта</w:t>
      </w:r>
    </w:p>
    <w:p>
      <w:pPr>
        <w:pStyle w:val="1"/>
        <w:jc w:val="both"/>
      </w:pPr>
      <w:r>
        <w:rPr>
          <w:sz w:val="20"/>
        </w:rPr>
        <w:t xml:space="preserve">                    ортодонтического пациента N _______</w:t>
      </w:r>
    </w:p>
    <w:p>
      <w:pPr>
        <w:pStyle w:val="1"/>
        <w:jc w:val="both"/>
      </w:pPr>
      <w:r>
        <w:rPr>
          <w:sz w:val="20"/>
        </w:rPr>
      </w:r>
    </w:p>
    <w:bookmarkStart w:id="2918" w:name="P2918"/>
    <w:bookmarkEnd w:id="2918"/>
    <w:p>
      <w:pPr>
        <w:pStyle w:val="1"/>
        <w:jc w:val="both"/>
      </w:pPr>
      <w:r>
        <w:rPr>
          <w:sz w:val="20"/>
        </w:rPr>
        <w:t xml:space="preserve">1. Дата заполнения медицинской карты: число _____ месяц __________ год ____</w:t>
      </w:r>
    </w:p>
    <w:p>
      <w:pPr>
        <w:pStyle w:val="1"/>
        <w:jc w:val="both"/>
      </w:pPr>
      <w:r>
        <w:rPr>
          <w:sz w:val="20"/>
        </w:rPr>
        <w:t xml:space="preserve">2. Фамилия, имя, отчество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Пол: муж., жен.</w:t>
      </w:r>
    </w:p>
    <w:p>
      <w:pPr>
        <w:pStyle w:val="1"/>
        <w:jc w:val="both"/>
      </w:pPr>
      <w:r>
        <w:rPr>
          <w:sz w:val="20"/>
        </w:rPr>
        <w:t xml:space="preserve">4. Дата рождения: число _____ месяц __________ год ____</w:t>
      </w:r>
    </w:p>
    <w:p>
      <w:pPr>
        <w:pStyle w:val="1"/>
        <w:jc w:val="both"/>
      </w:pPr>
      <w:r>
        <w:rPr>
          <w:sz w:val="20"/>
        </w:rPr>
        <w:t xml:space="preserve">5. Место регистрации: субъект Российской Федерации ________________________</w:t>
      </w:r>
    </w:p>
    <w:p>
      <w:pPr>
        <w:pStyle w:val="1"/>
        <w:jc w:val="both"/>
      </w:pPr>
      <w:r>
        <w:rPr>
          <w:sz w:val="20"/>
        </w:rPr>
        <w:t xml:space="preserve">район _____________ город _________________ населенный пункт ______________</w:t>
      </w:r>
    </w:p>
    <w:p>
      <w:pPr>
        <w:pStyle w:val="1"/>
        <w:jc w:val="both"/>
      </w:pPr>
      <w:r>
        <w:rPr>
          <w:sz w:val="20"/>
        </w:rPr>
        <w:t xml:space="preserve">улица __________________ дом __________ квартира __________</w:t>
      </w:r>
    </w:p>
    <w:p>
      <w:pPr>
        <w:pStyle w:val="1"/>
        <w:jc w:val="both"/>
      </w:pPr>
      <w:r>
        <w:rPr>
          <w:sz w:val="20"/>
        </w:rPr>
        <w:t xml:space="preserve">тел. ___________________</w:t>
      </w:r>
    </w:p>
    <w:p>
      <w:pPr>
        <w:pStyle w:val="1"/>
        <w:jc w:val="both"/>
      </w:pPr>
      <w:r>
        <w:rPr>
          <w:sz w:val="20"/>
        </w:rPr>
        <w:t xml:space="preserve">6. Местность: городская - 1, сельская - 2</w:t>
      </w:r>
    </w:p>
    <w:bookmarkStart w:id="2928" w:name="P2928"/>
    <w:bookmarkEnd w:id="2928"/>
    <w:p>
      <w:pPr>
        <w:pStyle w:val="1"/>
        <w:jc w:val="both"/>
      </w:pPr>
      <w:r>
        <w:rPr>
          <w:sz w:val="20"/>
        </w:rPr>
        <w:t xml:space="preserve">7. Документ, удостоверяющий личность: __________ серия ________ N _________</w:t>
      </w:r>
    </w:p>
    <w:bookmarkStart w:id="2929" w:name="P2929"/>
    <w:bookmarkEnd w:id="2929"/>
    <w:p>
      <w:pPr>
        <w:pStyle w:val="1"/>
        <w:jc w:val="both"/>
      </w:pPr>
      <w:r>
        <w:rPr>
          <w:sz w:val="20"/>
        </w:rPr>
        <w:t xml:space="preserve">8. Полис обязательного медицинского страхования: серия ________ N _________</w:t>
      </w:r>
    </w:p>
    <w:p>
      <w:pPr>
        <w:pStyle w:val="1"/>
        <w:jc w:val="both"/>
      </w:pPr>
      <w:r>
        <w:rPr>
          <w:sz w:val="20"/>
        </w:rPr>
        <w:t xml:space="preserve">9. Договор (полис) добровольного медицинского страхования:</w:t>
      </w:r>
    </w:p>
    <w:p>
      <w:pPr>
        <w:pStyle w:val="1"/>
        <w:jc w:val="both"/>
      </w:pPr>
      <w:r>
        <w:rPr>
          <w:sz w:val="20"/>
        </w:rPr>
        <w:t xml:space="preserve">серия ________ N _________</w:t>
      </w:r>
    </w:p>
    <w:bookmarkStart w:id="2932" w:name="P2932"/>
    <w:bookmarkEnd w:id="2932"/>
    <w:p>
      <w:pPr>
        <w:pStyle w:val="1"/>
        <w:jc w:val="both"/>
      </w:pPr>
      <w:r>
        <w:rPr>
          <w:sz w:val="20"/>
        </w:rPr>
        <w:t xml:space="preserve">10. Наименование страховой медицинской организации ________________________</w:t>
      </w:r>
    </w:p>
    <w:bookmarkStart w:id="2933" w:name="P2933"/>
    <w:bookmarkEnd w:id="2933"/>
    <w:p>
      <w:pPr>
        <w:pStyle w:val="1"/>
        <w:jc w:val="both"/>
      </w:pPr>
      <w:r>
        <w:rPr>
          <w:sz w:val="20"/>
        </w:rPr>
        <w:t xml:space="preserve">11. Страховой номер индивидуального лицевого счета ________________________</w:t>
      </w:r>
    </w:p>
    <w:bookmarkStart w:id="2934" w:name="P2934"/>
    <w:bookmarkEnd w:id="2934"/>
    <w:p>
      <w:pPr>
        <w:pStyle w:val="1"/>
        <w:jc w:val="both"/>
      </w:pPr>
      <w:r>
        <w:rPr>
          <w:sz w:val="20"/>
        </w:rPr>
        <w:t xml:space="preserve">12. Код категории льготы: _________________________________________________</w:t>
      </w:r>
    </w:p>
    <w:bookmarkStart w:id="2935" w:name="P2935"/>
    <w:bookmarkEnd w:id="2935"/>
    <w:p>
      <w:pPr>
        <w:pStyle w:val="1"/>
        <w:jc w:val="both"/>
      </w:pPr>
      <w:r>
        <w:rPr>
          <w:sz w:val="20"/>
        </w:rPr>
        <w:t xml:space="preserve">13. Жалобы</w:t>
      </w:r>
    </w:p>
    <w:p>
      <w:pPr>
        <w:pStyle w:val="1"/>
        <w:jc w:val="both"/>
      </w:pPr>
      <w:r>
        <w:rPr>
          <w:sz w:val="20"/>
        </w:rPr>
        <w:t xml:space="preserve">13.1.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эстетические;  13.2.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морфологические,  13.3.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функциональные</w:t>
      </w:r>
    </w:p>
    <w:p>
      <w:pPr>
        <w:pStyle w:val="1"/>
        <w:jc w:val="both"/>
      </w:pPr>
      <w:r>
        <w:rPr>
          <w:sz w:val="20"/>
        </w:rPr>
        <w:t xml:space="preserve">(со слов родителей):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несмыкание губ,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ротовое дыхание,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инфантильное глотание,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бруксизм,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нарушения произношения звуков речи (_______________),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вялое жевание,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привычное смещение нижней челюсти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вперед,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 сторону),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нарушения функции височно-нижнечелюстного сустава</w:t>
      </w:r>
    </w:p>
    <w:p>
      <w:pPr>
        <w:pStyle w:val="1"/>
        <w:jc w:val="both"/>
      </w:pPr>
      <w:r>
        <w:rPr>
          <w:sz w:val="20"/>
        </w:rPr>
        <w:t xml:space="preserve">Дополнительно: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bookmarkStart w:id="2946" w:name="P2946"/>
    <w:bookmarkEnd w:id="2946"/>
    <w:p>
      <w:pPr>
        <w:pStyle w:val="1"/>
        <w:jc w:val="both"/>
      </w:pPr>
      <w:r>
        <w:rPr>
          <w:sz w:val="20"/>
        </w:rPr>
        <w:t xml:space="preserve">14. Анамнез</w:t>
      </w:r>
    </w:p>
    <w:p>
      <w:pPr>
        <w:pStyle w:val="1"/>
        <w:jc w:val="both"/>
      </w:pPr>
      <w:r>
        <w:rPr>
          <w:sz w:val="20"/>
        </w:rPr>
        <w:t xml:space="preserve">14.1. Нарушение здоровья матери во время беременности (триместр):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I,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II,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III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нет)</w:t>
      </w:r>
    </w:p>
    <w:p>
      <w:pPr>
        <w:pStyle w:val="1"/>
        <w:jc w:val="both"/>
      </w:pPr>
      <w:r>
        <w:rPr>
          <w:sz w:val="20"/>
        </w:rPr>
        <w:t xml:space="preserve">14.2. Рожден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 срок,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недоношен);</w:t>
      </w:r>
    </w:p>
    <w:p>
      <w:pPr>
        <w:pStyle w:val="1"/>
        <w:jc w:val="both"/>
      </w:pPr>
      <w:r>
        <w:rPr>
          <w:sz w:val="20"/>
        </w:rPr>
        <w:t xml:space="preserve">14.3. Вид вскармливания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естественное,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искусственное с ____ месяцев,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смешанное)</w:t>
      </w:r>
    </w:p>
    <w:p>
      <w:pPr>
        <w:pStyle w:val="1"/>
        <w:jc w:val="both"/>
      </w:pPr>
      <w:r>
        <w:rPr>
          <w:sz w:val="20"/>
        </w:rPr>
        <w:t xml:space="preserve">14.4. Начало прорезывания первых временных зубов: ___________ месяца</w:t>
      </w:r>
    </w:p>
    <w:p>
      <w:pPr>
        <w:pStyle w:val="1"/>
        <w:jc w:val="both"/>
      </w:pPr>
      <w:r>
        <w:rPr>
          <w:sz w:val="20"/>
        </w:rPr>
        <w:t xml:space="preserve">14.5. Начало смены передних зубов: ___________ лет</w:t>
      </w:r>
    </w:p>
    <w:p>
      <w:pPr>
        <w:pStyle w:val="1"/>
        <w:jc w:val="both"/>
      </w:pPr>
      <w:r>
        <w:rPr>
          <w:sz w:val="20"/>
        </w:rPr>
        <w:t xml:space="preserve">14.6. Наличие вредных привычек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да,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нет):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сосание пальцев,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верхней губы,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нижней губы,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языка,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предметов</w:t>
      </w:r>
    </w:p>
    <w:p>
      <w:pPr>
        <w:pStyle w:val="1"/>
        <w:jc w:val="both"/>
      </w:pPr>
      <w:r>
        <w:rPr>
          <w:sz w:val="20"/>
        </w:rPr>
        <w:t xml:space="preserve">14.7. Наличие врожденных аномалий развития челюстно-лицевой области: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у родителей,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братьев,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сестер,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других родственников,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нет</w:t>
      </w:r>
    </w:p>
    <w:p>
      <w:pPr>
        <w:pStyle w:val="1"/>
        <w:jc w:val="both"/>
      </w:pPr>
      <w:r>
        <w:rPr>
          <w:sz w:val="20"/>
        </w:rPr>
        <w:t xml:space="preserve">14.8. Перенесенные и сопутствующие заболевания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нет):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3798"/>
        <w:gridCol w:w="3061"/>
      </w:tblGrid>
      <w:tr>
        <w:tc>
          <w:tcPr>
            <w:tcW w:w="2211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Диспепсия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Скарлатина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Заболевания нервной системы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Рахит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Травма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Пародонтопатия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Ветряная оспа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Заболевания ЛОР органов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Множественный кариес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Гепатит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Заболевания опорно-двигательного аппарата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Аллергические реакции: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Дифтерия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Иммунодефицит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Прочие: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Инфекционный паротит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Эндокринные заболевания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Корь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Болезни желудочно-кишечного тракта, печени, почек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Краснуха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Болезни сердца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14.9. Проводилось ранее ортодонтическое лечение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нет):</w:t>
      </w:r>
    </w:p>
    <w:p>
      <w:pPr>
        <w:pStyle w:val="1"/>
        <w:jc w:val="both"/>
      </w:pPr>
      <w:r>
        <w:rPr>
          <w:sz w:val="20"/>
        </w:rPr>
        <w:t xml:space="preserve">14.9.1. Длительность лечения _______ лет;</w:t>
      </w:r>
    </w:p>
    <w:p>
      <w:pPr>
        <w:pStyle w:val="1"/>
        <w:jc w:val="both"/>
      </w:pPr>
      <w:r>
        <w:rPr>
          <w:sz w:val="20"/>
        </w:rPr>
        <w:t xml:space="preserve">14.9.2. Вид аппаратуры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съемная,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несъемная)</w:t>
      </w:r>
    </w:p>
    <w:bookmarkStart w:id="2988" w:name="P2988"/>
    <w:bookmarkEnd w:id="2988"/>
    <w:p>
      <w:pPr>
        <w:pStyle w:val="1"/>
        <w:jc w:val="both"/>
      </w:pPr>
      <w:r>
        <w:rPr>
          <w:sz w:val="20"/>
        </w:rPr>
        <w:t xml:space="preserve">15. Осмотр лица. Кефалометрия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59"/>
      </w:tblGrid>
      <w:tr>
        <w:tc>
          <w:tcPr>
            <w:tcW w:w="2211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Рисунок (не приводится)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15.1. Лицо в фас: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15.1.1. Ширина лица: (zy-zy __ мм)</w:t>
            </w:r>
          </w:p>
          <w:p>
            <w:pPr>
              <w:pStyle w:val="0"/>
            </w:pPr>
            <w:r>
              <w:rPr>
                <w:sz w:val="24"/>
              </w:rPr>
              <w:t xml:space="preserve">15.1.2. Высота лица: (n-me __ мм, n-sn __ мм, sn-me __ мм)</w:t>
            </w:r>
          </w:p>
          <w:p>
            <w:pPr>
              <w:pStyle w:val="0"/>
            </w:pPr>
            <w:r>
              <w:rPr>
                <w:sz w:val="24"/>
              </w:rPr>
              <w:t xml:space="preserve">15.1.3. Лицо симметричное (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да,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нет)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15.1.4. Подбородок смещен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вправо,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влево,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нет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15.1.5. Выраженность надподбородочной складки: (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да,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нет)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15.1.6. Губы сомкнуты (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да,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нет)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15.1.7. Симптом "десневой улыбки" (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да,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нет)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59"/>
      </w:tblGrid>
      <w:tr>
        <w:tc>
          <w:tcPr>
            <w:tcW w:w="2211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Рисунок (не приводится)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15.2. Лицо в профиль: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15.2.1. Тип профиля:</w:t>
            </w:r>
          </w:p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прямой (а),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выпуклый (б),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вогнутый (в)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15.2.2. Положение верхней губы:</w:t>
            </w:r>
          </w:p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выступает,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западает,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правильное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15.2.3. Положение нижней губы:</w:t>
            </w:r>
          </w:p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выступает,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западает,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правильное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15.2.4. Положение подбородка:</w:t>
            </w:r>
          </w:p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прогения,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ретрогения,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правильное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3011" w:name="P3011"/>
    <w:bookmarkEnd w:id="3011"/>
    <w:p>
      <w:pPr>
        <w:pStyle w:val="1"/>
        <w:jc w:val="both"/>
      </w:pPr>
      <w:r>
        <w:rPr>
          <w:sz w:val="20"/>
        </w:rPr>
        <w:t xml:space="preserve">16. Осмотр полости рта</w:t>
      </w:r>
    </w:p>
    <w:p>
      <w:pPr>
        <w:pStyle w:val="1"/>
        <w:jc w:val="both"/>
      </w:pPr>
      <w:r>
        <w:rPr>
          <w:sz w:val="20"/>
        </w:rPr>
        <w:t xml:space="preserve">16.1. Мягкие ткани полости рта:</w:t>
      </w:r>
    </w:p>
    <w:p>
      <w:pPr>
        <w:pStyle w:val="1"/>
        <w:jc w:val="both"/>
      </w:pPr>
      <w:r>
        <w:rPr>
          <w:sz w:val="20"/>
        </w:rPr>
        <w:t xml:space="preserve">16.1.1. Уздечка верхней губы: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короткая,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широкая,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прикреплена</w:t>
      </w:r>
    </w:p>
    <w:p>
      <w:pPr>
        <w:pStyle w:val="1"/>
        <w:jc w:val="both"/>
      </w:pPr>
      <w:r>
        <w:rPr>
          <w:sz w:val="20"/>
        </w:rPr>
        <w:t xml:space="preserve">низко,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 норме</w:t>
      </w:r>
    </w:p>
    <w:p>
      <w:pPr>
        <w:pStyle w:val="1"/>
        <w:jc w:val="both"/>
      </w:pPr>
      <w:r>
        <w:rPr>
          <w:sz w:val="20"/>
        </w:rPr>
        <w:t xml:space="preserve">16.1.2. Уздечка нижней губы: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короткая,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широкая,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прикреплена</w:t>
      </w:r>
    </w:p>
    <w:p>
      <w:pPr>
        <w:pStyle w:val="1"/>
        <w:jc w:val="both"/>
      </w:pPr>
      <w:r>
        <w:rPr>
          <w:sz w:val="20"/>
        </w:rPr>
        <w:t xml:space="preserve">высоко,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 норме</w:t>
      </w:r>
    </w:p>
    <w:p>
      <w:pPr>
        <w:pStyle w:val="1"/>
        <w:jc w:val="both"/>
      </w:pPr>
      <w:r>
        <w:rPr>
          <w:sz w:val="20"/>
        </w:rPr>
        <w:t xml:space="preserve">16.1.3. Уздечка языка: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короткая,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широкая,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 норме</w:t>
      </w:r>
    </w:p>
    <w:p>
      <w:pPr>
        <w:pStyle w:val="1"/>
        <w:jc w:val="both"/>
      </w:pPr>
      <w:r>
        <w:rPr>
          <w:sz w:val="20"/>
        </w:rPr>
        <w:t xml:space="preserve">16.1.4. Язык: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макроглоссия,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микроглоссия,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 норме</w:t>
      </w:r>
    </w:p>
    <w:p>
      <w:pPr>
        <w:pStyle w:val="1"/>
        <w:jc w:val="both"/>
      </w:pPr>
      <w:r>
        <w:rPr>
          <w:sz w:val="20"/>
        </w:rPr>
        <w:t xml:space="preserve">16.1.5. Преддверие полости рта: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мелкое,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 норме</w:t>
      </w:r>
    </w:p>
    <w:p>
      <w:pPr>
        <w:pStyle w:val="1"/>
        <w:jc w:val="both"/>
      </w:pPr>
      <w:r>
        <w:rPr>
          <w:sz w:val="20"/>
        </w:rPr>
        <w:t xml:space="preserve">16.1.6. Слизистая оболочка: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гиперемирована,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отечна,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гипертрофирована,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афты,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язвы,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заеды,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 норме</w:t>
      </w:r>
    </w:p>
    <w:p>
      <w:pPr>
        <w:pStyle w:val="1"/>
        <w:jc w:val="both"/>
      </w:pPr>
      <w:r>
        <w:rPr>
          <w:sz w:val="20"/>
        </w:rPr>
        <w:t xml:space="preserve">16.2. Зубы:</w:t>
      </w:r>
    </w:p>
    <w:p>
      <w:pPr>
        <w:pStyle w:val="1"/>
        <w:jc w:val="both"/>
      </w:pPr>
      <w:r>
        <w:rPr>
          <w:sz w:val="20"/>
        </w:rPr>
        <w:t xml:space="preserve">16.2.1. Прикус: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временный,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смена зубов,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постоянный</w:t>
      </w:r>
    </w:p>
    <w:p>
      <w:pPr>
        <w:pStyle w:val="1"/>
        <w:jc w:val="both"/>
      </w:pPr>
      <w:r>
        <w:rPr>
          <w:sz w:val="20"/>
        </w:rPr>
        <w:t xml:space="preserve">16.2.2. Гигиена полости рта: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хорошая,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удовлетворительная,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плохая</w:t>
      </w:r>
    </w:p>
    <w:p>
      <w:pPr>
        <w:pStyle w:val="1"/>
        <w:jc w:val="both"/>
      </w:pPr>
      <w:r>
        <w:rPr>
          <w:sz w:val="20"/>
        </w:rPr>
        <w:t xml:space="preserve">16.2.3. Аномалии зубов: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Рисунок (не приводится)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16.2.4. Зубная формула: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Рисунок (не приводится)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16.3. Зубные ряды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8"/>
        <w:gridCol w:w="4251"/>
      </w:tblGrid>
      <w:tr>
        <w:tc>
          <w:tcPr>
            <w:tcW w:w="481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16.3.1. Размеры зубных рядов и апикальных базисов челюстей:</w:t>
            </w: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16.3.2. Форма зубных рядов (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 норме):</w:t>
            </w:r>
          </w:p>
        </w:tc>
      </w:tr>
      <w:tr>
        <w:tc>
          <w:tcPr>
            <w:tcW w:w="481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Рисунок (не приводится)</w:t>
            </w: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Рисунок (не приводится)</w:t>
            </w:r>
          </w:p>
        </w:tc>
      </w:tr>
      <w:tr>
        <w:tc>
          <w:tcPr>
            <w:tcW w:w="481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16.3.3. Контакт соседних зубов (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 норме):</w:t>
            </w:r>
          </w:p>
        </w:tc>
      </w:tr>
      <w:tr>
        <w:tc>
          <w:tcPr>
            <w:tcW w:w="481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16.3.3.1. Диастема между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1|1 __ мм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---</w:t>
            </w:r>
          </w:p>
        </w:tc>
      </w:tr>
      <w:tr>
        <w:tc>
          <w:tcPr>
            <w:tcW w:w="481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16.3.3.2. Диастема между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---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1|1 __ мм</w:t>
            </w:r>
          </w:p>
        </w:tc>
      </w:tr>
      <w:tr>
        <w:tc>
          <w:tcPr>
            <w:tcW w:w="481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16.3.3.3. Тремы (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верхний зубной ряд,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нижний зубной ряд)</w:t>
            </w:r>
          </w:p>
        </w:tc>
      </w:tr>
      <w:tr>
        <w:tc>
          <w:tcPr>
            <w:tcW w:w="481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16.3.3.4. Скученное положение </w:t>
            </w:r>
            <w:r>
              <w:rPr>
                <w:position w:val="-32"/>
              </w:rPr>
              <w:drawing>
                <wp:inline distT="0" distB="0" distL="0" distR="0">
                  <wp:extent cx="250825" cy="5632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 </w:t>
            </w:r>
            <w:r>
              <w:rPr>
                <w:position w:val="-32"/>
              </w:rPr>
              <w:drawing>
                <wp:inline distT="0" distB="0" distL="0" distR="0">
                  <wp:extent cx="250825" cy="5632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 </w:t>
            </w:r>
            <w:r>
              <w:rPr>
                <w:position w:val="-32"/>
              </w:rPr>
              <w:drawing>
                <wp:inline distT="0" distB="0" distL="0" distR="0">
                  <wp:extent cx="250825" cy="5632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481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16.3.4. Нарушение последовательности расположения зубов (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нет):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</w:t>
            </w:r>
          </w:p>
        </w:tc>
      </w:tr>
      <w:tr>
        <w:tc>
          <w:tcPr>
            <w:tcW w:w="481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16.3.5. Симметричность расположения зубов:</w:t>
            </w:r>
          </w:p>
          <w:p>
            <w:pPr>
              <w:pStyle w:val="0"/>
              <w:ind w:left="284"/>
            </w:pPr>
            <w:r>
              <w:rPr>
                <w:sz w:val="24"/>
              </w:rPr>
              <w:t xml:space="preserve">(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сохранена, </w:t>
            </w: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нарушена ___________)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16.4. Окклюзия</w:t>
      </w:r>
    </w:p>
    <w:p>
      <w:pPr>
        <w:pStyle w:val="1"/>
        <w:jc w:val="both"/>
      </w:pPr>
      <w:r>
        <w:rPr>
          <w:sz w:val="20"/>
        </w:rPr>
        <w:t xml:space="preserve">16.4.1. Сагиттальное направление:</w:t>
      </w:r>
    </w:p>
    <w:p>
      <w:pPr>
        <w:pStyle w:val="1"/>
        <w:jc w:val="both"/>
      </w:pPr>
      <w:r>
        <w:rPr>
          <w:sz w:val="20"/>
        </w:rPr>
        <w:t xml:space="preserve">16.4.1.1. Передний отдел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 норме):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сагиттальная резцовая дизокклюзия (сагиттальная щель ____ мм);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обратная резцовая окклюзия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обратная резцовая дизокклюзия (обратная сагиттальная щель ____ мм).</w:t>
      </w:r>
    </w:p>
    <w:p>
      <w:pPr>
        <w:pStyle w:val="1"/>
        <w:jc w:val="both"/>
      </w:pPr>
      <w:r>
        <w:rPr>
          <w:sz w:val="20"/>
        </w:rPr>
        <w:t xml:space="preserve">16.4.1.2.  Боковой отдел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 норме, смыкание моляров и клыков по I классу</w:t>
      </w:r>
    </w:p>
    <w:p>
      <w:pPr>
        <w:pStyle w:val="1"/>
        <w:jc w:val="both"/>
      </w:pPr>
      <w:r>
        <w:rPr>
          <w:sz w:val="20"/>
        </w:rPr>
        <w:t xml:space="preserve">Энгля):</w:t>
      </w:r>
    </w:p>
    <w:p>
      <w:pPr>
        <w:pStyle w:val="1"/>
        <w:jc w:val="both"/>
      </w:pPr>
      <w:r>
        <w:rPr>
          <w:sz w:val="20"/>
        </w:rPr>
        <w:t xml:space="preserve">- дистальная окклюзия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справа,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слева (смыкание моляров и клыков по II</w:t>
      </w:r>
    </w:p>
    <w:p>
      <w:pPr>
        <w:pStyle w:val="1"/>
        <w:jc w:val="both"/>
      </w:pPr>
      <w:r>
        <w:rPr>
          <w:sz w:val="20"/>
        </w:rPr>
        <w:t xml:space="preserve">классу Энгля)</w:t>
      </w:r>
    </w:p>
    <w:p>
      <w:pPr>
        <w:pStyle w:val="1"/>
        <w:jc w:val="both"/>
      </w:pPr>
      <w:r>
        <w:rPr>
          <w:sz w:val="20"/>
        </w:rPr>
        <w:t xml:space="preserve">- мезиальная окклюзия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справа,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слева (смыкание моляров и клыков по III</w:t>
      </w:r>
    </w:p>
    <w:p>
      <w:pPr>
        <w:pStyle w:val="1"/>
        <w:jc w:val="both"/>
      </w:pPr>
      <w:r>
        <w:rPr>
          <w:sz w:val="20"/>
        </w:rPr>
        <w:t xml:space="preserve">классу Энгля)</w:t>
      </w:r>
    </w:p>
    <w:p>
      <w:pPr>
        <w:pStyle w:val="1"/>
        <w:jc w:val="both"/>
      </w:pPr>
      <w:r>
        <w:rPr>
          <w:sz w:val="20"/>
        </w:rPr>
        <w:t xml:space="preserve">16.4.2. Вертикальное направление:</w:t>
      </w:r>
    </w:p>
    <w:p>
      <w:pPr>
        <w:pStyle w:val="1"/>
        <w:jc w:val="both"/>
      </w:pPr>
      <w:r>
        <w:rPr>
          <w:sz w:val="20"/>
        </w:rPr>
        <w:t xml:space="preserve">    16.4.2.1. Передний отдел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 норме):</w:t>
      </w:r>
    </w:p>
    <w:p>
      <w:pPr>
        <w:pStyle w:val="1"/>
        <w:jc w:val="both"/>
      </w:pPr>
      <w:r>
        <w:rPr>
          <w:sz w:val="20"/>
        </w:rPr>
        <w:t xml:space="preserve">   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вертикальная резцовая дизокклюзия: вертикальная щель ____ мм,</w:t>
      </w:r>
    </w:p>
    <w:p>
      <w:pPr>
        <w:pStyle w:val="1"/>
        <w:jc w:val="both"/>
      </w:pPr>
      <w:r>
        <w:rPr>
          <w:sz w:val="20"/>
        </w:rPr>
        <w:t xml:space="preserve">    в пределах _____ зубов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прямая резцовая окклюзия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глубокая резцовая окклюзия (величина перекрытия: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&gt; 1/3,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&gt; 1/2)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глубокая резцовая дизокклюзия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травмирующая окклюзия)</w:t>
      </w:r>
    </w:p>
    <w:p>
      <w:pPr>
        <w:pStyle w:val="1"/>
        <w:jc w:val="both"/>
      </w:pPr>
      <w:r>
        <w:rPr>
          <w:sz w:val="20"/>
        </w:rPr>
        <w:t xml:space="preserve">16.4.2.2. Боковой отдел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 норме): дизокклюзия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справа,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слева</w:t>
      </w:r>
    </w:p>
    <w:p>
      <w:pPr>
        <w:pStyle w:val="1"/>
        <w:jc w:val="both"/>
      </w:pPr>
      <w:r>
        <w:rPr>
          <w:sz w:val="20"/>
        </w:rPr>
        <w:t xml:space="preserve">    16.4.3. Трансверсальное направление:</w:t>
      </w:r>
    </w:p>
    <w:p>
      <w:pPr>
        <w:pStyle w:val="1"/>
        <w:jc w:val="both"/>
      </w:pPr>
      <w:r>
        <w:rPr>
          <w:sz w:val="20"/>
        </w:rPr>
        <w:t xml:space="preserve">    16.4.3.1. Передний отдел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 норме):</w:t>
      </w:r>
    </w:p>
    <w:p>
      <w:pPr>
        <w:pStyle w:val="1"/>
        <w:jc w:val="both"/>
      </w:pPr>
      <w:r>
        <w:rPr>
          <w:sz w:val="20"/>
        </w:rPr>
        <w:t xml:space="preserve">смещение косметического центра (</w:t>
      </w:r>
      <w:r>
        <w:rPr>
          <w:position w:val="-26"/>
        </w:rPr>
        <w:drawing>
          <wp:inline distT="0" distB="0" distL="0" distR="0">
            <wp:extent cx="208915" cy="4692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вправо, </w:t>
      </w:r>
      <w:r>
        <w:rPr>
          <w:position w:val="-26"/>
        </w:rPr>
        <w:drawing>
          <wp:inline distT="0" distB="0" distL="0" distR="0">
            <wp:extent cx="208915" cy="4692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влево) на ____ мм</w:t>
      </w:r>
    </w:p>
    <w:p>
      <w:pPr>
        <w:pStyle w:val="1"/>
        <w:jc w:val="both"/>
      </w:pPr>
      <w:r>
        <w:rPr>
          <w:sz w:val="20"/>
        </w:rPr>
        <w:t xml:space="preserve">    16.4.3.2. Боковой отдел зубных рядов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 норме):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2835"/>
        <w:gridCol w:w="1417"/>
        <w:gridCol w:w="1417"/>
      </w:tblGrid>
      <w:t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Перекрестная окклюзия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справа</w:t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слева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835" w:type="dxa"/>
            <w:vAlign w:val="center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Палатокклюзия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835" w:type="dxa"/>
            <w:vAlign w:val="center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Лингвокклюзия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21615" cy="288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835" w:type="dxa"/>
            <w:vAlign w:val="center"/>
            <w:tcBorders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Вестибулокклюзия</w:t>
            </w:r>
          </w:p>
        </w:tc>
        <w:tc>
          <w:tcPr>
            <w:tcW w:w="141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32"/>
              </w:rPr>
              <w:drawing>
                <wp:inline distT="0" distB="0" distL="0" distR="0">
                  <wp:extent cx="250825" cy="5632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  <w:tcBorders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32"/>
              </w:rPr>
              <w:drawing>
                <wp:inline distT="0" distB="0" distL="0" distR="0">
                  <wp:extent cx="250825" cy="5632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3100" w:name="P3100"/>
    <w:bookmarkEnd w:id="3100"/>
    <w:p>
      <w:pPr>
        <w:pStyle w:val="1"/>
        <w:jc w:val="both"/>
      </w:pPr>
      <w:r>
        <w:rPr>
          <w:sz w:val="20"/>
        </w:rPr>
        <w:t xml:space="preserve">17. Предварительный диагноз заболевания: 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код  по  </w:t>
      </w:r>
      <w:hyperlink w:history="0" r:id="rId294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</w:t>
      </w:r>
    </w:p>
    <w:bookmarkStart w:id="3103" w:name="P3103"/>
    <w:bookmarkEnd w:id="3103"/>
    <w:p>
      <w:pPr>
        <w:pStyle w:val="1"/>
        <w:jc w:val="both"/>
      </w:pPr>
      <w:r>
        <w:rPr>
          <w:sz w:val="20"/>
        </w:rPr>
        <w:t xml:space="preserve">18. Рентгенологическое исследование</w:t>
      </w:r>
    </w:p>
    <w:p>
      <w:pPr>
        <w:pStyle w:val="1"/>
        <w:jc w:val="both"/>
      </w:pPr>
      <w:r>
        <w:rPr>
          <w:sz w:val="20"/>
        </w:rPr>
        <w:t xml:space="preserve">18.1. Ортопантомография челюстей (дата) ___________________________</w:t>
      </w:r>
    </w:p>
    <w:p>
      <w:pPr>
        <w:pStyle w:val="1"/>
        <w:jc w:val="both"/>
      </w:pPr>
      <w:r>
        <w:rPr>
          <w:sz w:val="20"/>
        </w:rPr>
        <w:t xml:space="preserve">18.1.1.  Асимметрия  развития  тел  челюстей  </w:t>
      </w:r>
      <w:r>
        <w:rPr>
          <w:position w:val="-26"/>
        </w:rPr>
        <w:drawing>
          <wp:inline distT="0" distB="0" distL="0" distR="0">
            <wp:extent cx="208915" cy="4692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и  височно-нижнечелюстных</w:t>
      </w:r>
    </w:p>
    <w:p>
      <w:pPr>
        <w:pStyle w:val="1"/>
        <w:jc w:val="both"/>
      </w:pPr>
      <w:r>
        <w:rPr>
          <w:sz w:val="20"/>
        </w:rPr>
        <w:t xml:space="preserve">суставов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нет)</w:t>
      </w:r>
    </w:p>
    <w:p>
      <w:pPr>
        <w:pStyle w:val="1"/>
        <w:jc w:val="both"/>
      </w:pPr>
      <w:r>
        <w:rPr>
          <w:sz w:val="20"/>
        </w:rPr>
        <w:t xml:space="preserve">18.1.2. Врожденная расщелина: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альвеолярного отростка,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неба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нет):</w:t>
      </w:r>
    </w:p>
    <w:p>
      <w:pPr>
        <w:pStyle w:val="1"/>
        <w:jc w:val="both"/>
      </w:pPr>
      <w:r>
        <w:rPr>
          <w:sz w:val="20"/>
        </w:rPr>
        <w:t xml:space="preserve">   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правосторонняя,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левосторонняя,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двусторонняя</w:t>
      </w:r>
    </w:p>
    <w:p>
      <w:pPr>
        <w:pStyle w:val="1"/>
        <w:jc w:val="both"/>
      </w:pPr>
      <w:r>
        <w:rPr>
          <w:sz w:val="20"/>
        </w:rPr>
        <w:t xml:space="preserve">18.1.3. Деструкция костной ткани челюсти в области ________ зубов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нет)</w:t>
      </w:r>
    </w:p>
    <w:p>
      <w:pPr>
        <w:pStyle w:val="1"/>
        <w:jc w:val="both"/>
      </w:pPr>
      <w:r>
        <w:rPr>
          <w:sz w:val="20"/>
        </w:rPr>
        <w:t xml:space="preserve">18.1.4. Атрофия костных перегородок в области ______________ зубов (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нет)</w:t>
      </w:r>
    </w:p>
    <w:p>
      <w:pPr>
        <w:pStyle w:val="1"/>
        <w:jc w:val="both"/>
      </w:pPr>
      <w:r>
        <w:rPr>
          <w:sz w:val="20"/>
        </w:rPr>
        <w:t xml:space="preserve">                     + - до 1/3, ++ - до 1/2, +++ - более 1/2 длины корня</w:t>
      </w:r>
    </w:p>
    <w:p>
      <w:pPr>
        <w:pStyle w:val="1"/>
        <w:jc w:val="both"/>
      </w:pPr>
      <w:r>
        <w:rPr>
          <w:sz w:val="20"/>
        </w:rPr>
        <w:t xml:space="preserve">18.2. Телерентгенография головы</w:t>
      </w:r>
    </w:p>
    <w:p>
      <w:pPr>
        <w:pStyle w:val="1"/>
        <w:jc w:val="both"/>
      </w:pPr>
      <w:r>
        <w:rPr>
          <w:sz w:val="20"/>
        </w:rPr>
        <w:t xml:space="preserve">18.2.1 в  прямой  проекции (дата) ___________________</w:t>
      </w:r>
    </w:p>
    <w:p>
      <w:pPr>
        <w:pStyle w:val="1"/>
        <w:jc w:val="both"/>
      </w:pPr>
      <w:r>
        <w:rPr>
          <w:sz w:val="20"/>
        </w:rPr>
        <w:t xml:space="preserve">18.2.2 в боковой проекции (дата) ____________________</w:t>
      </w:r>
    </w:p>
    <w:bookmarkStart w:id="3115" w:name="P3115"/>
    <w:bookmarkEnd w:id="3115"/>
    <w:p>
      <w:pPr>
        <w:pStyle w:val="1"/>
        <w:jc w:val="both"/>
      </w:pPr>
      <w:r>
        <w:rPr>
          <w:sz w:val="20"/>
        </w:rPr>
        <w:t xml:space="preserve">19. Клинические функциональные  пробы:</w:t>
      </w:r>
    </w:p>
    <w:p>
      <w:pPr>
        <w:pStyle w:val="1"/>
        <w:jc w:val="both"/>
      </w:pPr>
      <w:r>
        <w:rPr>
          <w:sz w:val="20"/>
        </w:rPr>
        <w:t xml:space="preserve">19.1.  Проба  Эшлера-Битнера  на  выдвижение нижней челюсти  до  смыкания</w:t>
      </w:r>
    </w:p>
    <w:p>
      <w:pPr>
        <w:pStyle w:val="1"/>
        <w:jc w:val="both"/>
      </w:pPr>
      <w:r>
        <w:rPr>
          <w:sz w:val="20"/>
        </w:rPr>
        <w:t xml:space="preserve">моляров  по  I классу Энгля профиль: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улучшился,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не изменился,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ухудшился;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выдвижение невозможно</w:t>
      </w:r>
    </w:p>
    <w:p>
      <w:pPr>
        <w:pStyle w:val="1"/>
        <w:jc w:val="both"/>
      </w:pPr>
      <w:r>
        <w:rPr>
          <w:sz w:val="20"/>
        </w:rPr>
        <w:t xml:space="preserve">19.2. Пробы Ильиной-Маркосян:</w:t>
      </w:r>
    </w:p>
    <w:p>
      <w:pPr>
        <w:pStyle w:val="1"/>
        <w:jc w:val="both"/>
      </w:pPr>
      <w:r>
        <w:rPr>
          <w:sz w:val="20"/>
        </w:rPr>
        <w:t xml:space="preserve">- сдвиг нижней челюсти кзади до краевого смыкания резцов: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возможен,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невозможен</w:t>
      </w:r>
    </w:p>
    <w:p>
      <w:pPr>
        <w:pStyle w:val="1"/>
        <w:jc w:val="both"/>
      </w:pPr>
      <w:r>
        <w:rPr>
          <w:sz w:val="20"/>
        </w:rPr>
        <w:t xml:space="preserve">- при открывании рта линия косметического центра: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выравнивается,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не изменяется,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смещение усиливается</w:t>
      </w:r>
    </w:p>
    <w:p>
      <w:pPr>
        <w:pStyle w:val="1"/>
        <w:jc w:val="both"/>
      </w:pPr>
      <w:r>
        <w:rPr>
          <w:sz w:val="20"/>
        </w:rPr>
        <w:t xml:space="preserve">19.3. Проба положения губ при сомкнутых зубных рядах</w:t>
      </w:r>
    </w:p>
    <w:p>
      <w:pPr>
        <w:pStyle w:val="1"/>
        <w:jc w:val="both"/>
      </w:pPr>
      <w:r>
        <w:rPr>
          <w:sz w:val="20"/>
        </w:rPr>
        <w:t xml:space="preserve">Губы смыкаются: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с напряжением, </w:t>
      </w:r>
      <w:r>
        <w:rPr>
          <w:position w:val="-8"/>
        </w:rPr>
        <w:drawing>
          <wp:inline distT="0" distB="0" distL="0" distR="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без напряжения</w:t>
      </w:r>
    </w:p>
    <w:p>
      <w:pPr>
        <w:pStyle w:val="1"/>
        <w:jc w:val="both"/>
      </w:pPr>
      <w:r>
        <w:rPr>
          <w:sz w:val="20"/>
        </w:rPr>
        <w:t xml:space="preserve">19.4. Измерение вертикальной щели между резцами:</w:t>
      </w:r>
    </w:p>
    <w:p>
      <w:pPr>
        <w:pStyle w:val="1"/>
        <w:jc w:val="both"/>
      </w:pPr>
      <w:r>
        <w:rPr>
          <w:sz w:val="20"/>
        </w:rPr>
        <w:t xml:space="preserve">- при максимальном опускании нижней челюсти _____ мм</w:t>
      </w:r>
    </w:p>
    <w:p>
      <w:pPr>
        <w:pStyle w:val="1"/>
        <w:jc w:val="both"/>
      </w:pPr>
      <w:r>
        <w:rPr>
          <w:sz w:val="20"/>
        </w:rPr>
        <w:t xml:space="preserve">- при относительном физиологическом покое _____ мм</w:t>
      </w:r>
    </w:p>
    <w:bookmarkStart w:id="3129" w:name="P3129"/>
    <w:bookmarkEnd w:id="3129"/>
    <w:p>
      <w:pPr>
        <w:pStyle w:val="1"/>
        <w:jc w:val="both"/>
      </w:pPr>
      <w:r>
        <w:rPr>
          <w:sz w:val="20"/>
        </w:rPr>
        <w:t xml:space="preserve">20. Дополнительные методы исследования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bookmarkStart w:id="3150" w:name="P3150"/>
    <w:bookmarkEnd w:id="3150"/>
    <w:p>
      <w:pPr>
        <w:pStyle w:val="1"/>
        <w:jc w:val="both"/>
      </w:pPr>
      <w:r>
        <w:rPr>
          <w:sz w:val="20"/>
        </w:rPr>
        <w:t xml:space="preserve">21. Клинический диагноз заболевания:</w:t>
      </w:r>
    </w:p>
    <w:p>
      <w:pPr>
        <w:pStyle w:val="1"/>
        <w:jc w:val="both"/>
      </w:pPr>
      <w:r>
        <w:rPr>
          <w:sz w:val="20"/>
        </w:rPr>
        <w:t xml:space="preserve">Основное  заболевание: __________________________ код  по </w:t>
      </w:r>
      <w:hyperlink w:history="0" r:id="rId29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Осложнения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Сопутствующие заболевания _________________________ код по </w:t>
      </w:r>
      <w:hyperlink w:history="0" r:id="rId29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</w:t>
      </w:r>
    </w:p>
    <w:p>
      <w:pPr>
        <w:pStyle w:val="1"/>
        <w:jc w:val="both"/>
      </w:pPr>
      <w:r>
        <w:rPr>
          <w:sz w:val="20"/>
        </w:rPr>
        <w:t xml:space="preserve">_______ код по </w:t>
      </w:r>
      <w:hyperlink w:history="0" r:id="rId297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 код по </w:t>
      </w:r>
      <w:hyperlink w:history="0" r:id="rId298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_____________________________________________________</w:t>
      </w:r>
    </w:p>
    <w:bookmarkStart w:id="3158" w:name="P3158"/>
    <w:bookmarkEnd w:id="3158"/>
    <w:p>
      <w:pPr>
        <w:pStyle w:val="1"/>
        <w:jc w:val="both"/>
      </w:pPr>
      <w:r>
        <w:rPr>
          <w:sz w:val="20"/>
        </w:rPr>
        <w:t xml:space="preserve">22. План лечения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bookmarkStart w:id="3165" w:name="P3165"/>
    <w:bookmarkEnd w:id="3165"/>
    <w:p>
      <w:pPr>
        <w:pStyle w:val="1"/>
        <w:jc w:val="both"/>
      </w:pPr>
      <w:r>
        <w:rPr>
          <w:sz w:val="20"/>
        </w:rPr>
        <w:t xml:space="preserve">23.   С   планом   лечения,  особенностями  гигиены  полости  рта,  режимом</w:t>
      </w:r>
    </w:p>
    <w:p>
      <w:pPr>
        <w:pStyle w:val="1"/>
        <w:jc w:val="both"/>
      </w:pPr>
      <w:r>
        <w:rPr>
          <w:sz w:val="20"/>
        </w:rPr>
        <w:t xml:space="preserve">пользования аппаратом ознакомлен(а) и согласен(а) (да, нет) 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Подпись пациента или законного представителя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3171" w:name="P3171"/>
    <w:bookmarkEnd w:id="3171"/>
    <w:p>
      <w:pPr>
        <w:pStyle w:val="1"/>
        <w:jc w:val="both"/>
      </w:pPr>
      <w:r>
        <w:rPr>
          <w:sz w:val="20"/>
        </w:rPr>
        <w:t xml:space="preserve">24. Дневник врача-ортодонта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1587"/>
        <w:gridCol w:w="1700"/>
        <w:gridCol w:w="1077"/>
        <w:gridCol w:w="1417"/>
        <w:gridCol w:w="1417"/>
        <w:gridCol w:w="1417"/>
      </w:tblGrid>
      <w:tr>
        <w:tc>
          <w:tcPr>
            <w:gridSpan w:val="4"/>
            <w:tcW w:w="4817" w:type="dxa"/>
            <w:tcBorders>
              <w:top w:val="nil"/>
              <w:lef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лечения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процессе лечения</w:t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После лечения</w:t>
            </w:r>
          </w:p>
        </w:tc>
      </w:tr>
      <w:tr>
        <w:tc>
          <w:tcPr>
            <w:tcW w:w="453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3"/>
            <w:tcW w:w="4364" w:type="dxa"/>
          </w:tcPr>
          <w:p>
            <w:pPr>
              <w:pStyle w:val="0"/>
            </w:pPr>
            <w:r>
              <w:rPr>
                <w:sz w:val="24"/>
              </w:rPr>
              <w:t xml:space="preserve">Модели зубных рядов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" w:type="dxa"/>
            <w:vAlign w:val="center"/>
            <w:tcBorders>
              <w:lef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58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Фотографии</w:t>
            </w:r>
          </w:p>
        </w:tc>
        <w:tc>
          <w:tcPr>
            <w:gridSpan w:val="2"/>
            <w:tcW w:w="2777" w:type="dxa"/>
          </w:tcPr>
          <w:p>
            <w:pPr>
              <w:pStyle w:val="0"/>
            </w:pPr>
            <w:r>
              <w:rPr>
                <w:sz w:val="24"/>
              </w:rPr>
              <w:t xml:space="preserve">фас/профиль/улыбка/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2777" w:type="dxa"/>
          </w:tcPr>
          <w:p>
            <w:pPr>
              <w:pStyle w:val="0"/>
            </w:pPr>
            <w:r>
              <w:rPr>
                <w:sz w:val="24"/>
              </w:rPr>
              <w:t xml:space="preserve">в полости рта/с аппаратом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" w:type="dxa"/>
            <w:vAlign w:val="center"/>
            <w:tcBorders>
              <w:lef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58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Фото модели зубного ряда</w:t>
            </w:r>
          </w:p>
        </w:tc>
        <w:tc>
          <w:tcPr>
            <w:gridSpan w:val="2"/>
            <w:tcW w:w="2777" w:type="dxa"/>
          </w:tcPr>
          <w:p>
            <w:pPr>
              <w:pStyle w:val="0"/>
            </w:pPr>
            <w:r>
              <w:rPr>
                <w:sz w:val="24"/>
              </w:rPr>
              <w:t xml:space="preserve">верхнего</w:t>
            </w:r>
          </w:p>
          <w:p>
            <w:pPr>
              <w:pStyle w:val="0"/>
            </w:pPr>
            <w:r>
              <w:rPr>
                <w:sz w:val="24"/>
              </w:rPr>
              <w:t xml:space="preserve">слева/фас/справа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2777" w:type="dxa"/>
          </w:tcPr>
          <w:p>
            <w:pPr>
              <w:pStyle w:val="0"/>
            </w:pPr>
            <w:r>
              <w:rPr>
                <w:sz w:val="24"/>
              </w:rPr>
              <w:t xml:space="preserve">нижнего</w:t>
            </w:r>
          </w:p>
          <w:p>
            <w:pPr>
              <w:pStyle w:val="0"/>
            </w:pPr>
            <w:r>
              <w:rPr>
                <w:sz w:val="24"/>
              </w:rPr>
              <w:t xml:space="preserve">слева/фас/справа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gridSpan w:val="3"/>
            <w:tcW w:w="4364" w:type="dxa"/>
          </w:tcPr>
          <w:p>
            <w:pPr>
              <w:pStyle w:val="0"/>
            </w:pPr>
            <w:r>
              <w:rPr>
                <w:sz w:val="24"/>
              </w:rPr>
              <w:t xml:space="preserve">Ортопантомограмма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" w:type="dxa"/>
            <w:vAlign w:val="center"/>
            <w:tcBorders>
              <w:lef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gridSpan w:val="2"/>
            <w:tcW w:w="328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Телерентгенограмма головы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боковая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прямая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gridSpan w:val="3"/>
            <w:tcW w:w="4364" w:type="dxa"/>
          </w:tcPr>
          <w:p>
            <w:pPr>
              <w:pStyle w:val="0"/>
            </w:pPr>
            <w:r>
              <w:rPr>
                <w:sz w:val="24"/>
              </w:rPr>
              <w:t xml:space="preserve">Томограмма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25. Наблюдение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5159"/>
        <w:gridCol w:w="680"/>
        <w:gridCol w:w="680"/>
        <w:gridCol w:w="680"/>
        <w:gridCol w:w="680"/>
      </w:tblGrid>
      <w:tr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Status localis</w:t>
            </w:r>
          </w:p>
        </w:tc>
        <w:tc>
          <w:tcPr>
            <w:gridSpan w:val="4"/>
            <w:tcW w:w="27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Коды выполненных манипуляций</w:t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3298" w:name="P3298"/>
    <w:bookmarkEnd w:id="3298"/>
    <w:p>
      <w:pPr>
        <w:pStyle w:val="1"/>
        <w:jc w:val="both"/>
      </w:pPr>
      <w:r>
        <w:rPr>
          <w:sz w:val="20"/>
        </w:rPr>
        <w:t xml:space="preserve">26. Эпикриз.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24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bookmarkStart w:id="3309" w:name="P3309"/>
    <w:bookmarkEnd w:id="3309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ЗАПОЛНЕНИЯ УЧЕТНОЙ ФОРМЫ N 043-1/У "МЕДИЦИНСКАЯ КАРТА</w:t>
      </w:r>
    </w:p>
    <w:p>
      <w:pPr>
        <w:pStyle w:val="2"/>
        <w:jc w:val="center"/>
      </w:pPr>
      <w:r>
        <w:rPr>
          <w:sz w:val="24"/>
        </w:rPr>
        <w:t xml:space="preserve">ОРТОДОНТИЧЕСКОГО ПАЦИЕНТА"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299" w:tooltip="Приказ Минздрава России от 09.01.2018 N 2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04.04.2018 N 50614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09.01.2018 N 2н)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Учетная </w:t>
      </w:r>
      <w:hyperlink w:history="0" w:anchor="P2915" w:tooltip="                             Медицинская карта">
        <w:r>
          <w:rPr>
            <w:sz w:val="24"/>
            <w:color w:val="0000ff"/>
          </w:rPr>
          <w:t xml:space="preserve">форма N 043-1/у</w:t>
        </w:r>
      </w:hyperlink>
      <w:r>
        <w:rPr>
          <w:sz w:val="24"/>
        </w:rPr>
        <w:t xml:space="preserve"> "Медицинская карта ортодонтического пациента" (далее - Карта) заполняется врачом медицинской организации (иной организации), оказывающей медицинскую помощь в амбулаторных условиях по профилю "ортодонтия" (далее - медицинская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Карта заполняется на каждого впервые обратившегося в медицинскую организацию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Карта формируется в форме электронного документа, подписанного с использованием усиленной квалифицированной электронной подписи врача,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w:history="0" r:id="rId300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11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&lt;1&gt; и (или) на бумажном носителе, подписываемом врачом.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Титульный </w:t>
      </w:r>
      <w:hyperlink w:history="0" w:anchor="P2906" w:tooltip="Наименование медицинской организации    Код формы по ОКУД _________________">
        <w:r>
          <w:rPr>
            <w:sz w:val="24"/>
            <w:color w:val="0000ff"/>
          </w:rPr>
          <w:t xml:space="preserve">лист</w:t>
        </w:r>
      </w:hyperlink>
      <w:r>
        <w:rPr>
          <w:sz w:val="24"/>
        </w:rPr>
        <w:t xml:space="preserve"> Карты заполняется в регистратуре медицинской организации при первом обращении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На титульном </w:t>
      </w:r>
      <w:hyperlink w:history="0" w:anchor="P2906" w:tooltip="Наименование медицинской организации    Код формы по ОКУД _________________">
        <w:r>
          <w:rPr>
            <w:sz w:val="24"/>
            <w:color w:val="0000ff"/>
          </w:rPr>
          <w:t xml:space="preserve">листе</w:t>
        </w:r>
      </w:hyperlink>
      <w:r>
        <w:rPr>
          <w:sz w:val="24"/>
        </w:rPr>
        <w:t xml:space="preserve"> Карты указываются данные медицинской организации в соответствии с учредительными документами, указывается номер Карты - индивидуальный номер учета Карт, установленный медицинской организацией.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Карте отмечаются характер течения заболевания, диагностические и лечебные мероприятия, проводимые лечащим врачом, в их последовательности.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Записи производятся при каждом посещении пациента, на русском языке, аккуратно, без сокращений, все необходимые в Карте исправления делаются незамедлительно, подтверждаются подписью врача, заполняющего Карту. Допускается запись названий лекарственных препаратов для медицинского применения на латинском языке.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</w:t>
      </w:r>
      <w:hyperlink w:history="0" w:anchor="P2918" w:tooltip="1. Дата заполнения медицинской карты: число _____ месяц __________ год ____">
        <w:r>
          <w:rPr>
            <w:sz w:val="24"/>
            <w:color w:val="0000ff"/>
          </w:rPr>
          <w:t xml:space="preserve">пунктах 1</w:t>
        </w:r>
      </w:hyperlink>
      <w:r>
        <w:rPr>
          <w:sz w:val="24"/>
        </w:rPr>
        <w:t xml:space="preserve"> - </w:t>
      </w:r>
      <w:hyperlink w:history="0" w:anchor="P2928" w:tooltip="7. Документ, удостоверяющий личность: __________ серия ________ N _________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Карты указываются дата заполнения Карты и сведения, полученные на основании документа, удостоверяющего личность гражданина(ки).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301" w:tooltip="Указ Президента РФ от 13.03.1997 N 232 &quot;Об основном документе, удостоверяющем личность гражданина Российской Федерации на территории Российской Федерации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302" w:tooltip="Постановление Правительства РФ от 18.08.2008 N 628 (ред. от 10.07.2020) &quot;О Положении об удостоверении личности моряка, Положении о мореходной книжке, образце и описании бланка мореходной книжк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3937, 2009, N 23, ст. 2821; 2013, N 12, ст. 1347).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Документом, удостоверяющим личность военнослужащего Российской Федерации, является удостоверение личности военнослужащего Российской Федерации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303" w:tooltip="Постановление Правительства РФ от 12.02.2003 N 91 (ред. от 29.12.2016) &quot;Об удостоверении личности военнослужащего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654, 2006, N 49, ст. 5220).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Федеральный </w:t>
      </w:r>
      <w:hyperlink w:history="0" r:id="rId304" w:tooltip="Федеральный закон от 19.02.1993 N 4528-1 (ред. от 13.06.2023) &quot;О беженцах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29, 2012, N 10, ст. 1166, N 47, ст. 6397, N 53, ст. 7647; 2013, N 27, ст. 3477).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Документами, удостоверяющими личность лица без гражданства в Российской Федерации,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разрешение на временное проживание;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вид на жительство;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305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sz w:val="24"/>
            <w:color w:val="0000ff"/>
          </w:rPr>
          <w:t xml:space="preserve">Статья 10</w:t>
        </w:r>
      </w:hyperlink>
      <w:r>
        <w:rPr>
          <w:sz w:val="24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В </w:t>
      </w:r>
      <w:hyperlink w:history="0" w:anchor="P2929" w:tooltip="8. Полис обязательного медицинского страхования: серия ________ N _________">
        <w:r>
          <w:rPr>
            <w:sz w:val="24"/>
            <w:color w:val="0000ff"/>
          </w:rPr>
          <w:t xml:space="preserve">пунктах 8</w:t>
        </w:r>
      </w:hyperlink>
      <w:r>
        <w:rPr>
          <w:sz w:val="24"/>
        </w:rPr>
        <w:t xml:space="preserve"> - </w:t>
      </w:r>
      <w:hyperlink w:history="0" w:anchor="P2932" w:tooltip="10. Наименование страховой медицинской организации ________________________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карты указывают серию и номер страхового полиса обязательного медицинского страхования (ОМС), договора (полиса) добровольного медицинского страхования (ДМС), наименование страховой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</w:t>
      </w:r>
      <w:hyperlink w:history="0" w:anchor="P2933" w:tooltip="11. Страховой номер индивидуального лицевого счета ________________________">
        <w:r>
          <w:rPr>
            <w:sz w:val="24"/>
            <w:color w:val="0000ff"/>
          </w:rPr>
          <w:t xml:space="preserve">пункте 11</w:t>
        </w:r>
      </w:hyperlink>
      <w:r>
        <w:rPr>
          <w:sz w:val="24"/>
        </w:rPr>
        <w:t xml:space="preserve"> Карты указывают реквизиты страхового номера индивидуального лицевого счета (СНИЛС).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</w:t>
      </w:r>
      <w:hyperlink w:history="0" w:anchor="P2934" w:tooltip="12. Код категории льготы: _________________________________________________">
        <w:r>
          <w:rPr>
            <w:sz w:val="24"/>
            <w:color w:val="0000ff"/>
          </w:rPr>
          <w:t xml:space="preserve">пункте 12</w:t>
        </w:r>
      </w:hyperlink>
      <w:r>
        <w:rPr>
          <w:sz w:val="24"/>
        </w:rPr>
        <w:t xml:space="preserve"> Карты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&lt;2&gt;: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306" w:tooltip="Федеральный закон от 17.07.1999 N 178-ФЗ (ред. от 29.10.2024) &quot;О государственной социальной помощи&quot; {КонсультантПлюс}">
        <w:r>
          <w:rPr>
            <w:sz w:val="24"/>
            <w:color w:val="0000ff"/>
          </w:rPr>
          <w:t xml:space="preserve">Статьи 6.1</w:t>
        </w:r>
      </w:hyperlink>
      <w:r>
        <w:rPr>
          <w:sz w:val="24"/>
        </w:rPr>
        <w:t xml:space="preserve"> и </w:t>
      </w:r>
      <w:hyperlink w:history="0" r:id="rId307" w:tooltip="Федеральный закон от 17.07.1999 N 178-ФЗ (ред. от 29.10.2024) &quot;О государственной социальной помощи&quot; {КонсультантПлюс}">
        <w:r>
          <w:rPr>
            <w:sz w:val="24"/>
            <w:color w:val="0000ff"/>
          </w:rPr>
          <w:t xml:space="preserve">6.7</w:t>
        </w:r>
      </w:hyperlink>
      <w:r>
        <w:rPr>
          <w:sz w:val="24"/>
        </w:rP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"1" - инвалиды войны;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"2" - участники Великой Отечественной войны;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"3" - ветераны боевых действий из числа лиц, указанных в </w:t>
      </w:r>
      <w:hyperlink w:history="0" r:id="rId308" w:tooltip="Федеральный закон от 12.01.1995 N 5-ФЗ (ред. от 13.12.2024) &quot;О ветеранах&quot; (с изм. и доп., вступ. в силу с 01.01.2025) {КонсультантПлюс}">
        <w:r>
          <w:rPr>
            <w:sz w:val="24"/>
            <w:color w:val="0000ff"/>
          </w:rPr>
          <w:t xml:space="preserve">подпунктах 1</w:t>
        </w:r>
      </w:hyperlink>
      <w:r>
        <w:rPr>
          <w:sz w:val="24"/>
        </w:rPr>
        <w:t xml:space="preserve"> - </w:t>
      </w:r>
      <w:hyperlink w:history="0" r:id="rId309" w:tooltip="Федеральный закон от 12.01.1995 N 5-ФЗ (ред. от 13.12.2024) &quot;О ветеранах&quot; (с изм. и доп., вступ. в силу с 01.01.2025) {КонсультантПлюс}">
        <w:r>
          <w:rPr>
            <w:sz w:val="24"/>
            <w:color w:val="0000ff"/>
          </w:rPr>
          <w:t xml:space="preserve">4 пункта 1 статьи 3</w:t>
        </w:r>
      </w:hyperlink>
      <w:r>
        <w:rPr>
          <w:sz w:val="24"/>
        </w:rPr>
        <w:t xml:space="preserve"> Федерального закона от 12.01.1995 N 5-ФЗ "О ветеранах" &lt;3&gt;;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Собрание законодательства Российской Федерации, 1995, N 3, ст. 168; 2002, N 48, ст. 4743; 2004, N 27, ст. 2711.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"5" - лица, награжденные знаком "Жителю блокадного Ленинграда";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"8" - инвалиды;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"9" - дети-инвалиды.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</w:t>
      </w:r>
      <w:hyperlink w:history="0" w:anchor="P2935" w:tooltip="13. Жалобы">
        <w:r>
          <w:rPr>
            <w:sz w:val="24"/>
            <w:color w:val="0000ff"/>
          </w:rPr>
          <w:t xml:space="preserve">пункте 13</w:t>
        </w:r>
      </w:hyperlink>
      <w:r>
        <w:rPr>
          <w:sz w:val="24"/>
        </w:rPr>
        <w:t xml:space="preserve"> Карты отражаются жалобы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В </w:t>
      </w:r>
      <w:hyperlink w:history="0" w:anchor="P2946" w:tooltip="14. Анамнез">
        <w:r>
          <w:rPr>
            <w:sz w:val="24"/>
            <w:color w:val="0000ff"/>
          </w:rPr>
          <w:t xml:space="preserve">пункте 14</w:t>
        </w:r>
      </w:hyperlink>
      <w:r>
        <w:rPr>
          <w:sz w:val="24"/>
        </w:rPr>
        <w:t xml:space="preserve"> Карты указываются данные анамнеза.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</w:t>
      </w:r>
      <w:hyperlink w:history="0" w:anchor="P2988" w:tooltip="15. Осмотр лица. Кефалометрия">
        <w:r>
          <w:rPr>
            <w:sz w:val="24"/>
            <w:color w:val="0000ff"/>
          </w:rPr>
          <w:t xml:space="preserve">пункт 15</w:t>
        </w:r>
      </w:hyperlink>
      <w:r>
        <w:rPr>
          <w:sz w:val="24"/>
        </w:rPr>
        <w:t xml:space="preserve"> Карты вносятся сведения по результатам осмотра лица пациента. Кефалометрия: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лицо в фас (ширина лица, высота лица, симметричность, смещение подбородка, выраженность надподбородочной складки, положение губ, симптом "десневой улыбки").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лицо в профиль (тип профиля, положения верхней и нижней губы, подбородка).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</w:t>
      </w:r>
      <w:hyperlink w:history="0" w:anchor="P3011" w:tooltip="16. Осмотр полости рта">
        <w:r>
          <w:rPr>
            <w:sz w:val="24"/>
            <w:color w:val="0000ff"/>
          </w:rPr>
          <w:t xml:space="preserve">пункт 16</w:t>
        </w:r>
      </w:hyperlink>
      <w:r>
        <w:rPr>
          <w:sz w:val="24"/>
        </w:rPr>
        <w:t xml:space="preserve"> Карты вносятся данные осмотра полости рта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В </w:t>
      </w:r>
      <w:hyperlink w:history="0" w:anchor="P3100" w:tooltip="17. Предварительный диагноз заболевания: __________________________________">
        <w:r>
          <w:rPr>
            <w:sz w:val="24"/>
            <w:color w:val="0000ff"/>
          </w:rPr>
          <w:t xml:space="preserve">пункте 17</w:t>
        </w:r>
      </w:hyperlink>
      <w:r>
        <w:rPr>
          <w:sz w:val="24"/>
        </w:rPr>
        <w:t xml:space="preserve"> Карты отражают предварительный диагноз заболевания и код по </w:t>
      </w:r>
      <w:hyperlink w:history="0" r:id="rId310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МКБ-10</w:t>
        </w:r>
      </w:hyperlink>
      <w:r>
        <w:rPr>
          <w:sz w:val="24"/>
        </w:rPr>
        <w:t xml:space="preserve"> </w:t>
      </w:r>
      <w:hyperlink w:history="0" w:anchor="P3382" w:tooltip="&lt;1&gt; Международная статистическая классификация болезней и проблем, связанных со здоровьем, 10 пересмотра.">
        <w:r>
          <w:rPr>
            <w:sz w:val="24"/>
            <w:color w:val="0000ff"/>
          </w:rPr>
          <w:t xml:space="preserve">&lt;1&gt;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В </w:t>
      </w:r>
      <w:hyperlink w:history="0" w:anchor="P3103" w:tooltip="18. Рентгенологическое исследование">
        <w:r>
          <w:rPr>
            <w:sz w:val="24"/>
            <w:color w:val="0000ff"/>
          </w:rPr>
          <w:t xml:space="preserve">пункт 18</w:t>
        </w:r>
      </w:hyperlink>
      <w:r>
        <w:rPr>
          <w:sz w:val="24"/>
        </w:rPr>
        <w:t xml:space="preserve"> Карты вносят данные по результатам рентгенологического исследования (ортопантомография, телерентгенограмма).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В </w:t>
      </w:r>
      <w:hyperlink w:history="0" w:anchor="P3115" w:tooltip="19. Клинические функциональные  пробы:">
        <w:r>
          <w:rPr>
            <w:sz w:val="24"/>
            <w:color w:val="0000ff"/>
          </w:rPr>
          <w:t xml:space="preserve">пункт 19</w:t>
        </w:r>
      </w:hyperlink>
      <w:r>
        <w:rPr>
          <w:sz w:val="24"/>
        </w:rPr>
        <w:t xml:space="preserve"> Карты вносят результаты клинических функциональных проб.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В </w:t>
      </w:r>
      <w:hyperlink w:history="0" w:anchor="P3129" w:tooltip="20. Дополнительные методы исследования">
        <w:r>
          <w:rPr>
            <w:sz w:val="24"/>
            <w:color w:val="0000ff"/>
          </w:rPr>
          <w:t xml:space="preserve">пункте 20</w:t>
        </w:r>
      </w:hyperlink>
      <w:r>
        <w:rPr>
          <w:sz w:val="24"/>
        </w:rPr>
        <w:t xml:space="preserve"> Карты фиксируются результаты дополнительных методов исследования.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В </w:t>
      </w:r>
      <w:hyperlink w:history="0" w:anchor="P3150" w:tooltip="21. Клинический диагноз заболевания:">
        <w:r>
          <w:rPr>
            <w:sz w:val="24"/>
            <w:color w:val="0000ff"/>
          </w:rPr>
          <w:t xml:space="preserve">пунктах 21</w:t>
        </w:r>
      </w:hyperlink>
      <w:r>
        <w:rPr>
          <w:sz w:val="24"/>
        </w:rPr>
        <w:t xml:space="preserve"> - </w:t>
      </w:r>
      <w:hyperlink w:history="0" w:anchor="P3158" w:tooltip="22. План лечения">
        <w:r>
          <w:rPr>
            <w:sz w:val="24"/>
            <w:color w:val="0000ff"/>
          </w:rPr>
          <w:t xml:space="preserve">22</w:t>
        </w:r>
      </w:hyperlink>
      <w:r>
        <w:rPr>
          <w:sz w:val="24"/>
        </w:rPr>
        <w:t xml:space="preserve"> Карты отражают клинический диагноз заболевания с кодами по </w:t>
      </w:r>
      <w:hyperlink w:history="0" r:id="rId311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МКБ-10</w:t>
        </w:r>
      </w:hyperlink>
      <w:r>
        <w:rPr>
          <w:sz w:val="24"/>
        </w:rPr>
        <w:t xml:space="preserve"> </w:t>
      </w:r>
      <w:hyperlink w:history="0" w:anchor="P3382" w:tooltip="&lt;1&gt; Международная статистическая классификация болезней и проблем, связанных со здоровьем, 10 пересмотра.">
        <w:r>
          <w:rPr>
            <w:sz w:val="24"/>
            <w:color w:val="0000ff"/>
          </w:rPr>
          <w:t xml:space="preserve">&lt;1&gt;</w:t>
        </w:r>
      </w:hyperlink>
      <w:r>
        <w:rPr>
          <w:sz w:val="24"/>
        </w:rPr>
        <w:t xml:space="preserve"> и план лечения.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382" w:name="P3382"/>
    <w:bookmarkEnd w:id="338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Международная статистическая </w:t>
      </w:r>
      <w:hyperlink w:history="0" r:id="rId312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классификация</w:t>
        </w:r>
      </w:hyperlink>
      <w:r>
        <w:rPr>
          <w:sz w:val="24"/>
        </w:rPr>
        <w:t xml:space="preserve"> болезней и проблем, связанных со здоровьем, 10 пересмотра.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21. В </w:t>
      </w:r>
      <w:hyperlink w:history="0" w:anchor="P3165" w:tooltip="23.   С   планом   лечения,  особенностями  гигиены  полости  рта,  режимом">
        <w:r>
          <w:rPr>
            <w:sz w:val="24"/>
            <w:color w:val="0000ff"/>
          </w:rPr>
          <w:t xml:space="preserve">пункте 23</w:t>
        </w:r>
      </w:hyperlink>
      <w:r>
        <w:rPr>
          <w:sz w:val="24"/>
        </w:rPr>
        <w:t xml:space="preserve"> Карты фиксируются сведения об ознакомлении и согласии пациента соблюдать особенности гигиены полости рта и режимом пользования аппаратом.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В </w:t>
      </w:r>
      <w:hyperlink w:history="0" w:anchor="P3171" w:tooltip="24. Дневник врача-ортодонта">
        <w:r>
          <w:rPr>
            <w:sz w:val="24"/>
            <w:color w:val="0000ff"/>
          </w:rPr>
          <w:t xml:space="preserve">пунктах 24</w:t>
        </w:r>
      </w:hyperlink>
      <w:r>
        <w:rPr>
          <w:sz w:val="24"/>
        </w:rPr>
        <w:t xml:space="preserve"> - </w:t>
      </w:r>
      <w:hyperlink w:history="0" w:anchor="P3298" w:tooltip="26. Эпикриз.">
        <w:r>
          <w:rPr>
            <w:sz w:val="24"/>
            <w:color w:val="0000ff"/>
          </w:rPr>
          <w:t xml:space="preserve">26</w:t>
        </w:r>
      </w:hyperlink>
      <w:r>
        <w:rPr>
          <w:sz w:val="24"/>
        </w:rPr>
        <w:t xml:space="preserve"> Карты отражаются результаты проведенного лечения и наблюдения за пациентом, дневник врача-ортодонта, эпикриз.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25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hyperlink w:history="0" r:id="rId313" w:tooltip="Приказ Минздрава России от 02.11.2020 N 1186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7.11.2020 N 61121)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  <w:color w:val="392c69"/>
              </w:rPr>
              <w:t xml:space="preserve"> Минздрава России от 02.11.2020 N 1186н)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 вкладыша N 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5"/>
        <w:gridCol w:w="465"/>
        <w:gridCol w:w="3585"/>
        <w:gridCol w:w="496"/>
        <w:gridCol w:w="3515"/>
      </w:tblGrid>
      <w:tr>
        <w:tc>
          <w:tcPr>
            <w:gridSpan w:val="5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bookmarkStart w:id="3400" w:name="P3400"/>
          <w:bookmarkEnd w:id="3400"/>
          <w:p>
            <w:pPr>
              <w:pStyle w:val="0"/>
              <w:jc w:val="center"/>
            </w:pPr>
            <w:r>
              <w:rPr>
                <w:sz w:val="24"/>
              </w:rPr>
              <w:t xml:space="preserve">ПЕРВИЧНЫЙ ОСМОТР ВРАЧОМ-ОСТЕОПАТОМ</w:t>
            </w:r>
          </w:p>
        </w:tc>
      </w:tr>
      <w:tr>
        <w:tc>
          <w:tcPr>
            <w:gridSpan w:val="5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bookmarkStart w:id="3401" w:name="P3401"/>
          <w:bookmarkEnd w:id="3401"/>
          <w:p>
            <w:pPr>
              <w:pStyle w:val="0"/>
            </w:pPr>
            <w:r>
              <w:rPr>
                <w:sz w:val="24"/>
              </w:rPr>
              <w:t xml:space="preserve">1. Дата заполнения: число ______ месяц _____ год _____</w:t>
            </w:r>
          </w:p>
        </w:tc>
      </w:tr>
      <w:tr>
        <w:tc>
          <w:tcPr>
            <w:gridSpan w:val="5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bookmarkStart w:id="3402" w:name="P3402"/>
          <w:bookmarkEnd w:id="3402"/>
          <w:p>
            <w:pPr>
              <w:pStyle w:val="0"/>
            </w:pPr>
            <w:r>
              <w:rPr>
                <w:sz w:val="24"/>
              </w:rPr>
              <w:t xml:space="preserve">2. Жалобы на момент обращения на: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нарушение функции опорно-двигательного аппарата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нарушение функции дыхательной системы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нарушение функции органов желудочно-кишечного тракта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нарушение функции мочевыделительной и половой систем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нарушение функции сердечно-сосудистой системы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болевой синдром</w:t>
            </w:r>
          </w:p>
        </w:tc>
      </w:tr>
      <w:tr>
        <w:tc>
          <w:tcPr>
            <w:gridSpan w:val="5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Дополнительно: __________________________________________________________</w:t>
            </w:r>
          </w:p>
        </w:tc>
      </w:tr>
      <w:tr>
        <w:tc>
          <w:tcPr>
            <w:gridSpan w:val="5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bookmarkStart w:id="3419" w:name="P3419"/>
          <w:bookmarkEnd w:id="3419"/>
          <w:p>
            <w:pPr>
              <w:pStyle w:val="0"/>
            </w:pPr>
            <w:r>
              <w:rPr>
                <w:sz w:val="24"/>
              </w:rPr>
              <w:t xml:space="preserve">3. Соматический статус:</w:t>
            </w:r>
          </w:p>
          <w:p>
            <w:pPr>
              <w:pStyle w:val="0"/>
            </w:pPr>
            <w:r>
              <w:rPr>
                <w:sz w:val="24"/>
              </w:rPr>
              <w:t xml:space="preserve">3.1. Общее состояние: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удовлетворительное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средней тяжести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тяжелое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крайне тяжелое</w:t>
            </w:r>
          </w:p>
          <w:p>
            <w:pPr>
              <w:pStyle w:val="0"/>
            </w:pPr>
            <w:r>
              <w:rPr>
                <w:sz w:val="24"/>
              </w:rPr>
              <w:t xml:space="preserve">3.2. Тип телосложения: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нормостенический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гиперстенический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астенический</w:t>
            </w:r>
          </w:p>
          <w:p>
            <w:pPr>
              <w:pStyle w:val="0"/>
            </w:pPr>
            <w:r>
              <w:rPr>
                <w:sz w:val="24"/>
              </w:rPr>
              <w:t xml:space="preserve">3.3. Кожные покровы: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чистые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высыпания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влажные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сухие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экскориации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3.4. Слизистые оболочки: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чистые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высыпания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влажные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сухие</w:t>
            </w:r>
          </w:p>
          <w:p>
            <w:pPr>
              <w:pStyle w:val="0"/>
            </w:pPr>
            <w:r>
              <w:rPr>
                <w:sz w:val="24"/>
              </w:rPr>
              <w:t xml:space="preserve">3.5. Дыхание: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пуэрильное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везикулярное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жесткое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ослабленное; хрипы: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нет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влажные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сухие</w:t>
            </w:r>
          </w:p>
          <w:p>
            <w:pPr>
              <w:pStyle w:val="0"/>
            </w:pPr>
            <w:r>
              <w:rPr>
                <w:sz w:val="24"/>
              </w:rPr>
              <w:t xml:space="preserve">3.6. АД ________ мм рт.ст.</w:t>
            </w:r>
          </w:p>
          <w:p>
            <w:pPr>
              <w:pStyle w:val="0"/>
            </w:pPr>
            <w:r>
              <w:rPr>
                <w:sz w:val="24"/>
              </w:rPr>
              <w:t xml:space="preserve">3.7. Пульс на лучевых артериях _______ ударов в минуту;</w:t>
            </w:r>
          </w:p>
          <w:p>
            <w:pPr>
              <w:pStyle w:val="0"/>
              <w:ind w:firstLine="283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ритмичный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аритмичный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симметричный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 симметричный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напряжен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 напряжен</w:t>
            </w:r>
          </w:p>
          <w:p>
            <w:pPr>
              <w:pStyle w:val="0"/>
            </w:pPr>
            <w:r>
              <w:rPr>
                <w:sz w:val="24"/>
              </w:rPr>
              <w:t xml:space="preserve">3.8. Живот: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мягкий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напряжен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доступен глубокой пальпации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безболезненный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болезненный при пальпации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391"/>
        <w:gridCol w:w="662"/>
        <w:gridCol w:w="2665"/>
        <w:gridCol w:w="682"/>
        <w:gridCol w:w="1984"/>
      </w:tblGrid>
      <w:tr>
        <w:tblPrEx>
          <w:tblBorders>
            <w:left w:val="nil"/>
            <w:right w:val="nil"/>
          </w:tblBorders>
        </w:tblPrEx>
        <w:tc>
          <w:tcPr>
            <w:gridSpan w:val="6"/>
            <w:tcW w:w="900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3.9. Безусловные рефлексы (для детей первого года жизни):</w:t>
            </w:r>
          </w:p>
        </w:tc>
      </w:tr>
      <w:tr>
        <w:tc>
          <w:tcPr>
            <w:tcW w:w="624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vAlign w:val="center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поисковый</w:t>
            </w:r>
          </w:p>
        </w:tc>
        <w:tc>
          <w:tcPr>
            <w:tcW w:w="662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автоматической ходьбы</w:t>
            </w:r>
          </w:p>
        </w:tc>
        <w:tc>
          <w:tcPr>
            <w:tcW w:w="682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Бабкина</w:t>
            </w:r>
          </w:p>
        </w:tc>
      </w:tr>
      <w:tr>
        <w:tc>
          <w:tcPr>
            <w:tcW w:w="624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vAlign w:val="center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сосательный</w:t>
            </w:r>
          </w:p>
        </w:tc>
        <w:tc>
          <w:tcPr>
            <w:tcW w:w="662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ползания по Бауэру</w:t>
            </w:r>
          </w:p>
        </w:tc>
        <w:tc>
          <w:tcPr>
            <w:tcW w:w="682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Бабинского</w:t>
            </w:r>
          </w:p>
        </w:tc>
      </w:tr>
      <w:tr>
        <w:tc>
          <w:tcPr>
            <w:tcW w:w="624" w:type="dxa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шейный тонический рефлекс</w:t>
            </w:r>
          </w:p>
        </w:tc>
        <w:tc>
          <w:tcPr>
            <w:tcW w:w="662" w:type="dxa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подошвенный</w:t>
            </w:r>
          </w:p>
        </w:tc>
        <w:tc>
          <w:tcPr>
            <w:tcW w:w="682" w:type="dxa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Моро</w:t>
            </w:r>
          </w:p>
        </w:tc>
      </w:tr>
      <w:tr>
        <w:tc>
          <w:tcPr>
            <w:tcW w:w="624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vAlign w:val="center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хватательный</w:t>
            </w:r>
          </w:p>
        </w:tc>
        <w:tc>
          <w:tcPr>
            <w:tcW w:w="662" w:type="dxa"/>
            <w:tcBorders>
              <w:left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5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2" w:type="dxa"/>
            <w:tcBorders>
              <w:left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95"/>
        <w:gridCol w:w="465"/>
        <w:gridCol w:w="1440"/>
        <w:gridCol w:w="496"/>
        <w:gridCol w:w="1928"/>
      </w:tblGrid>
      <w:t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bookmarkStart w:id="3456" w:name="P3456"/>
          <w:bookmarkEnd w:id="3456"/>
          <w:p>
            <w:pPr>
              <w:pStyle w:val="0"/>
            </w:pPr>
            <w:r>
              <w:rPr>
                <w:sz w:val="24"/>
              </w:rPr>
              <w:t xml:space="preserve">3.10. Психомоторное развитие (для детей):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соответствует возрасту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соответствует возрасту</w:t>
            </w:r>
          </w:p>
        </w:tc>
      </w:tr>
      <w:t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Для детей первого года жизни: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0"/>
        <w:gridCol w:w="4025"/>
        <w:gridCol w:w="576"/>
        <w:gridCol w:w="3854"/>
      </w:tblGrid>
      <w:tr>
        <w:tc>
          <w:tcPr>
            <w:tcW w:w="590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удерживает голову</w:t>
            </w:r>
          </w:p>
        </w:tc>
        <w:tc>
          <w:tcPr>
            <w:tcW w:w="576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ходит, держась за одну руку</w:t>
            </w:r>
          </w:p>
        </w:tc>
      </w:tr>
      <w:tr>
        <w:tc>
          <w:tcPr>
            <w:tcW w:w="590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лежа на животе, опирается на предплечья</w:t>
            </w:r>
          </w:p>
        </w:tc>
        <w:tc>
          <w:tcPr>
            <w:tcW w:w="576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самостоятельная ходьба</w:t>
            </w:r>
          </w:p>
        </w:tc>
      </w:tr>
      <w:tr>
        <w:tc>
          <w:tcPr>
            <w:tcW w:w="590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переворачивается со спины на живот</w:t>
            </w:r>
          </w:p>
        </w:tc>
        <w:tc>
          <w:tcPr>
            <w:tcW w:w="576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осознанная улыбка</w:t>
            </w:r>
          </w:p>
        </w:tc>
      </w:tr>
      <w:tr>
        <w:tc>
          <w:tcPr>
            <w:tcW w:w="590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переворачивается с живота на спину</w:t>
            </w:r>
          </w:p>
        </w:tc>
        <w:tc>
          <w:tcPr>
            <w:tcW w:w="576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различает "своих" и "чужих"</w:t>
            </w:r>
          </w:p>
        </w:tc>
      </w:tr>
      <w:tr>
        <w:tc>
          <w:tcPr>
            <w:tcW w:w="590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берет игрушку в ручку</w:t>
            </w:r>
          </w:p>
        </w:tc>
        <w:tc>
          <w:tcPr>
            <w:tcW w:w="576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отдельные звуки певуче</w:t>
            </w:r>
          </w:p>
        </w:tc>
      </w:tr>
      <w:tr>
        <w:tc>
          <w:tcPr>
            <w:tcW w:w="590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присаживается</w:t>
            </w:r>
          </w:p>
        </w:tc>
        <w:tc>
          <w:tcPr>
            <w:tcW w:w="576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фиксирует взгляд на предмете и следит за ним</w:t>
            </w:r>
          </w:p>
        </w:tc>
      </w:tr>
      <w:tr>
        <w:tc>
          <w:tcPr>
            <w:tcW w:w="590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сидит</w:t>
            </w:r>
          </w:p>
        </w:tc>
        <w:tc>
          <w:tcPr>
            <w:tcW w:w="576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произносит "агу"</w:t>
            </w:r>
          </w:p>
        </w:tc>
      </w:tr>
      <w:tr>
        <w:tc>
          <w:tcPr>
            <w:tcW w:w="590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встает на четвереньки</w:t>
            </w:r>
          </w:p>
        </w:tc>
        <w:tc>
          <w:tcPr>
            <w:tcW w:w="576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слоги певуче</w:t>
            </w:r>
          </w:p>
        </w:tc>
      </w:tr>
      <w:tr>
        <w:tc>
          <w:tcPr>
            <w:tcW w:w="590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ползает</w:t>
            </w:r>
          </w:p>
        </w:tc>
        <w:tc>
          <w:tcPr>
            <w:tcW w:w="576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основные слова-определения</w:t>
            </w:r>
          </w:p>
        </w:tc>
      </w:tr>
      <w:tr>
        <w:tc>
          <w:tcPr>
            <w:tcW w:w="590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берет предметы в ручку и совершает простые действия с ними</w:t>
            </w:r>
          </w:p>
        </w:tc>
        <w:tc>
          <w:tcPr>
            <w:tcW w:w="576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знает названия базовых предметов и по просьбе ищет их</w:t>
            </w:r>
          </w:p>
        </w:tc>
      </w:tr>
      <w:tr>
        <w:tc>
          <w:tcPr>
            <w:tcW w:w="590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встает у опоры</w:t>
            </w:r>
          </w:p>
        </w:tc>
        <w:tc>
          <w:tcPr>
            <w:tcW w:w="576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vAlign w:val="bottom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дополнительно:</w:t>
            </w:r>
          </w:p>
        </w:tc>
      </w:tr>
      <w:tr>
        <w:tc>
          <w:tcPr>
            <w:tcW w:w="590" w:type="dxa"/>
            <w:vAlign w:val="center"/>
            <w:tcBorders>
              <w:left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vAlign w:val="center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переступает у опоры</w:t>
            </w:r>
          </w:p>
        </w:tc>
        <w:tc>
          <w:tcPr>
            <w:tcW w:w="576" w:type="dxa"/>
            <w:tcBorders>
              <w:left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54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45"/>
      </w:tblGrid>
      <w:tr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 Остеопатический статус</w:t>
            </w:r>
          </w:p>
        </w:tc>
      </w:tr>
      <w:tr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bookmarkStart w:id="3517" w:name="P3517"/>
          <w:bookmarkEnd w:id="3517"/>
          <w:p>
            <w:pPr>
              <w:pStyle w:val="0"/>
              <w:jc w:val="both"/>
            </w:pPr>
            <w:r>
              <w:rPr>
                <w:sz w:val="24"/>
              </w:rPr>
              <w:t xml:space="preserve">4.1. Общий осмотр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50"/>
        <w:gridCol w:w="1361"/>
        <w:gridCol w:w="1304"/>
      </w:tblGrid>
      <w:tr>
        <w:tc>
          <w:tcPr>
            <w:tcW w:w="6350" w:type="dxa"/>
          </w:tcPr>
          <w:p>
            <w:pPr>
              <w:pStyle w:val="0"/>
            </w:pPr>
            <w:r>
              <w:rPr>
                <w:sz w:val="24"/>
              </w:rPr>
              <w:t xml:space="preserve">4.1.1. Оцениваемые параметры: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симметричность/расположение на одном уровне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несимметрично/расположение на разных уровнях</w:t>
            </w:r>
          </w:p>
        </w:tc>
      </w:tr>
      <w:tr>
        <w:tc>
          <w:tcPr>
            <w:tcW w:w="6350" w:type="dxa"/>
          </w:tcPr>
          <w:p>
            <w:pPr>
              <w:pStyle w:val="0"/>
            </w:pPr>
            <w:r>
              <w:rPr>
                <w:sz w:val="24"/>
              </w:rPr>
              <w:t xml:space="preserve">Спереди: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позиция головы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межзрачковая линия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положение ушных раковин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положение углов нижней челюсти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высота плеч, мышечные валики надплечий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уровень и симметричность ключиц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ротация и форма грудной клетки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экскурсия грудной клетки на спокойном дыхании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треугольники талии;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позиция верхних конечностей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center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позиция пупка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center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положение гребней подвздошных костей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center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положение передне-верхних подвздошных костей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center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ротация таза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bottom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положение нижних конечностей (наружная или внутренняя ротация, длина)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center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положение надколенников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bottom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своды стоп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Сзади: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bottom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позиция головы и шейного отдела позвоночника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bottom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уровень сосцевидных отростков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bottom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высота плеч, мышечные валики надплечий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bottom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уровень лопаток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bottom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позвоночник во фронтальной плоскости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bottom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треугольники талии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bottom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высота гребней подвздошных костей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bottom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положение задне-верхних подвздошных костей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bottom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симметричность подъягодичных складок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bottom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ротация таза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bottom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опора на ногу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350" w:type="dxa"/>
            <w:vAlign w:val="bottom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позиция пяток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5"/>
        <w:gridCol w:w="884"/>
        <w:gridCol w:w="1183"/>
        <w:gridCol w:w="465"/>
        <w:gridCol w:w="1593"/>
        <w:gridCol w:w="556"/>
        <w:gridCol w:w="1304"/>
        <w:gridCol w:w="496"/>
        <w:gridCol w:w="1589"/>
      </w:tblGrid>
      <w:tr>
        <w:tc>
          <w:tcPr>
            <w:gridSpan w:val="3"/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4.1.2. Вертикаль Барре: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есть отклонение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нет отклонения</w:t>
            </w:r>
          </w:p>
        </w:tc>
      </w:tr>
      <w:tr>
        <w:tc>
          <w:tcPr>
            <w:gridSpan w:val="9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4.1.3. Изгибы позвоночника в сагиттальной плоскости: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шейный лордоз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сохранен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сглажен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усилен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грудной кифоз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сохранен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сглажен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усилен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поясничный лордоз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сохранен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сглажен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усилен</w:t>
            </w:r>
          </w:p>
        </w:tc>
      </w:tr>
      <w:tr>
        <w:tc>
          <w:tcPr>
            <w:gridSpan w:val="3"/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4.2. Мышечный тонус: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симметричный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асимметричный</w:t>
            </w:r>
          </w:p>
        </w:tc>
      </w:tr>
      <w:tr>
        <w:tc>
          <w:tcPr>
            <w:gridSpan w:val="2"/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Дополнительно:</w:t>
            </w:r>
          </w:p>
        </w:tc>
        <w:tc>
          <w:tcPr>
            <w:gridSpan w:val="7"/>
            <w:tcW w:w="718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5"/>
        <w:gridCol w:w="1710"/>
        <w:gridCol w:w="510"/>
        <w:gridCol w:w="1455"/>
        <w:gridCol w:w="1485"/>
        <w:gridCol w:w="555"/>
        <w:gridCol w:w="1080"/>
        <w:gridCol w:w="525"/>
        <w:gridCol w:w="1095"/>
        <w:gridCol w:w="405"/>
        <w:gridCol w:w="1590"/>
      </w:tblGrid>
      <w:tr>
        <w:tc>
          <w:tcPr>
            <w:gridSpan w:val="11"/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4.3. Активные тесты: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общая флексия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ограничена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ограничена: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шейном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грудном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8435" cy="2343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поясничном отделе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общая экстензия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ограничена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ограничена: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шейном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грудном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8435" cy="2343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поясничном отделе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латерофлексия вправо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ограничена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ограничена: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шейном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грудном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8435" cy="2343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поясничном отделе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латерофлексия влево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ограничена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ограничена: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шейном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грудном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8435" cy="2343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поясничном отделе</w:t>
            </w:r>
          </w:p>
        </w:tc>
      </w:tr>
    </w:tbl>
    <w:p>
      <w:pPr>
        <w:sectPr>
          <w:headerReference w:type="default" r:id="rId86"/>
          <w:headerReference w:type="first" r:id="rId86"/>
          <w:footerReference w:type="default" r:id="rId87"/>
          <w:footerReference w:type="first" r:id="rId8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05"/>
        <w:gridCol w:w="1200"/>
        <w:gridCol w:w="454"/>
        <w:gridCol w:w="954"/>
        <w:gridCol w:w="465"/>
        <w:gridCol w:w="1052"/>
        <w:gridCol w:w="541"/>
        <w:gridCol w:w="496"/>
        <w:gridCol w:w="508"/>
        <w:gridCol w:w="496"/>
        <w:gridCol w:w="980"/>
      </w:tblGrid>
      <w:t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Дополнительно:</w:t>
            </w:r>
          </w:p>
        </w:tc>
        <w:tc>
          <w:tcPr>
            <w:gridSpan w:val="10"/>
            <w:tcW w:w="71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4.4. Тест флексии глобальный (для детей первого года жизни):</w:t>
            </w:r>
          </w:p>
        </w:tc>
        <w:tc>
          <w:tcPr>
            <w:tcW w:w="4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59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</w:t>
            </w:r>
          </w:p>
        </w:tc>
        <w:tc>
          <w:tcPr>
            <w:tcW w:w="49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ограничена</w:t>
            </w:r>
          </w:p>
        </w:tc>
      </w:tr>
      <w:tr>
        <w:tc>
          <w:tcPr>
            <w:gridSpan w:val="2"/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4.5. Общее прослушивание: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09550" cy="275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вперед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назад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вправо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влево</w:t>
            </w:r>
          </w:p>
        </w:tc>
      </w:tr>
      <w:t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Дополнительно:</w:t>
            </w:r>
          </w:p>
        </w:tc>
        <w:tc>
          <w:tcPr>
            <w:gridSpan w:val="10"/>
            <w:tcW w:w="71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5"/>
        <w:gridCol w:w="680"/>
        <w:gridCol w:w="454"/>
        <w:gridCol w:w="1871"/>
        <w:gridCol w:w="1928"/>
        <w:gridCol w:w="454"/>
        <w:gridCol w:w="454"/>
        <w:gridCol w:w="510"/>
        <w:gridCol w:w="624"/>
        <w:gridCol w:w="510"/>
        <w:gridCol w:w="680"/>
        <w:gridCol w:w="510"/>
        <w:gridCol w:w="405"/>
        <w:gridCol w:w="964"/>
        <w:gridCol w:w="405"/>
        <w:gridCol w:w="786"/>
      </w:tblGrid>
      <w:tr>
        <w:tc>
          <w:tcPr>
            <w:gridSpan w:val="16"/>
            <w:tcW w:w="12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4.6. Флексионный тест: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стоя: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9"/>
              </w:rPr>
              <w:drawing>
                <wp:inline distT="0" distB="0" distL="0" distR="0">
                  <wp:extent cx="209550" cy="275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отрицательный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положительный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9"/>
              </w:rPr>
              <w:drawing>
                <wp:inline distT="0" distB="0" distL="0" distR="0">
                  <wp:extent cx="209550" cy="275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"+"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"++"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"+++"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6"/>
              </w:rPr>
              <w:drawing>
                <wp:inline distT="0" distB="0" distL="0" distR="0">
                  <wp:extent cx="178435" cy="2343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справа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6"/>
              </w:rPr>
              <w:drawing>
                <wp:inline distT="0" distB="0" distL="0" distR="0">
                  <wp:extent cx="178435" cy="2343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слева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стоя: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9"/>
              </w:rPr>
              <w:drawing>
                <wp:inline distT="0" distB="0" distL="0" distR="0">
                  <wp:extent cx="209550" cy="275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отрицательный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положительный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9"/>
              </w:rPr>
              <w:drawing>
                <wp:inline distT="0" distB="0" distL="0" distR="0">
                  <wp:extent cx="209550" cy="275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"+"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"++"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"+++"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6"/>
              </w:rPr>
              <w:drawing>
                <wp:inline distT="0" distB="0" distL="0" distR="0">
                  <wp:extent cx="178435" cy="2343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справа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6"/>
              </w:rPr>
              <w:drawing>
                <wp:inline distT="0" distB="0" distL="0" distR="0">
                  <wp:extent cx="178435" cy="2343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слева</w:t>
            </w:r>
          </w:p>
        </w:tc>
      </w:tr>
    </w:tbl>
    <w:p>
      <w:pPr>
        <w:sectPr>
          <w:headerReference w:type="default" r:id="rId86"/>
          <w:headerReference w:type="first" r:id="rId86"/>
          <w:footerReference w:type="default" r:id="rId87"/>
          <w:footerReference w:type="first" r:id="rId8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35"/>
        <w:gridCol w:w="454"/>
        <w:gridCol w:w="1191"/>
        <w:gridCol w:w="454"/>
        <w:gridCol w:w="2416"/>
        <w:gridCol w:w="510"/>
        <w:gridCol w:w="2381"/>
      </w:tblGrid>
      <w:tr>
        <w:tc>
          <w:tcPr>
            <w:gridSpan w:val="7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4.7. Оценка длины нижних конечностей в положении пациента лежа на спине:</w:t>
            </w:r>
          </w:p>
        </w:tc>
      </w:tr>
      <w:t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9"/>
              </w:rPr>
              <w:drawing>
                <wp:inline distT="0" distB="0" distL="0" distR="0">
                  <wp:extent cx="209550" cy="275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равная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9"/>
              </w:rPr>
              <w:drawing>
                <wp:inline distT="0" distB="0" distL="0" distR="0">
                  <wp:extent cx="209550" cy="275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укорочение справа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укорочение слева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21"/>
        <w:gridCol w:w="2574"/>
        <w:gridCol w:w="2575"/>
      </w:tblGrid>
      <w:tr>
        <w:tblPrEx>
          <w:tblBorders>
            <w:left w:val="nil"/>
            <w:right w:val="nil"/>
            <w:insideH w:val="nil"/>
          </w:tblBorders>
        </w:tblPrEx>
        <w:tc>
          <w:tcPr>
            <w:gridSpan w:val="3"/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4.8. Оценка ригидности суставов и окружающих мягких тканей: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3"/>
            <w:tcW w:w="89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4.8.1. Суставы нижних конечностей, таза:</w:t>
            </w:r>
          </w:p>
        </w:tc>
      </w:tr>
      <w:tr>
        <w:tc>
          <w:tcPr>
            <w:tcW w:w="38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Оцениваемые суставы:</w:t>
            </w:r>
          </w:p>
        </w:tc>
        <w:tc>
          <w:tcPr>
            <w:tcW w:w="25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есть ригидность и ограничение</w:t>
            </w:r>
          </w:p>
        </w:tc>
        <w:tc>
          <w:tcPr>
            <w:tcW w:w="25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нет ригидности и ограничения</w:t>
            </w:r>
          </w:p>
        </w:tc>
      </w:tr>
      <w:tr>
        <w:tc>
          <w:tcPr>
            <w:tcW w:w="3821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крестцово-подвздошный</w:t>
            </w:r>
          </w:p>
        </w:tc>
        <w:tc>
          <w:tcPr>
            <w:tcW w:w="2574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821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тазобедренный</w:t>
            </w:r>
          </w:p>
        </w:tc>
        <w:tc>
          <w:tcPr>
            <w:tcW w:w="2574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821" w:type="dxa"/>
            <w:vAlign w:val="center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коленный</w:t>
            </w:r>
          </w:p>
        </w:tc>
        <w:tc>
          <w:tcPr>
            <w:tcW w:w="257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821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голеностопный</w:t>
            </w:r>
          </w:p>
        </w:tc>
        <w:tc>
          <w:tcPr>
            <w:tcW w:w="2574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821" w:type="dxa"/>
            <w:vAlign w:val="bottom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подтаранный</w:t>
            </w:r>
          </w:p>
        </w:tc>
        <w:tc>
          <w:tcPr>
            <w:tcW w:w="2574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821" w:type="dxa"/>
            <w:vAlign w:val="center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ладьевидно-кубовидный</w:t>
            </w:r>
          </w:p>
        </w:tc>
        <w:tc>
          <w:tcPr>
            <w:tcW w:w="257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821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клиновидных костей</w:t>
            </w:r>
          </w:p>
        </w:tc>
        <w:tc>
          <w:tcPr>
            <w:tcW w:w="2574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821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плюсне-фаланговые</w:t>
            </w:r>
          </w:p>
        </w:tc>
        <w:tc>
          <w:tcPr>
            <w:tcW w:w="2574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21"/>
        <w:gridCol w:w="2574"/>
        <w:gridCol w:w="2575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89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4.8.2. Суставы пояса верхних конечностей и верхних конечностей:</w:t>
            </w:r>
          </w:p>
        </w:tc>
      </w:tr>
      <w:tr>
        <w:tc>
          <w:tcPr>
            <w:tcW w:w="38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Оцениваемые суставы:</w:t>
            </w:r>
          </w:p>
        </w:tc>
        <w:tc>
          <w:tcPr>
            <w:tcW w:w="25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есть ригидность и ограничение</w:t>
            </w:r>
          </w:p>
        </w:tc>
        <w:tc>
          <w:tcPr>
            <w:tcW w:w="25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нет ригидности и ограничения</w:t>
            </w:r>
          </w:p>
        </w:tc>
      </w:tr>
      <w:tr>
        <w:tc>
          <w:tcPr>
            <w:tcW w:w="3821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грудино-ключичный</w:t>
            </w:r>
          </w:p>
        </w:tc>
        <w:tc>
          <w:tcPr>
            <w:tcW w:w="2574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821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акромиально-ключичный</w:t>
            </w:r>
          </w:p>
        </w:tc>
        <w:tc>
          <w:tcPr>
            <w:tcW w:w="2574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821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плечевой</w:t>
            </w:r>
          </w:p>
        </w:tc>
        <w:tc>
          <w:tcPr>
            <w:tcW w:w="2574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  <w:vAlign w:val="center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821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локтевой</w:t>
            </w:r>
          </w:p>
        </w:tc>
        <w:tc>
          <w:tcPr>
            <w:tcW w:w="2574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821" w:type="dxa"/>
          </w:tcPr>
          <w:p>
            <w:pPr>
              <w:pStyle w:val="0"/>
              <w:ind w:left="284"/>
            </w:pPr>
            <w:r>
              <w:rPr>
                <w:sz w:val="24"/>
              </w:rPr>
              <w:t xml:space="preserve">лучезапястный</w:t>
            </w:r>
          </w:p>
        </w:tc>
        <w:tc>
          <w:tcPr>
            <w:tcW w:w="2574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5"/>
        <w:gridCol w:w="674"/>
        <w:gridCol w:w="465"/>
        <w:gridCol w:w="928"/>
        <w:gridCol w:w="465"/>
        <w:gridCol w:w="340"/>
        <w:gridCol w:w="465"/>
        <w:gridCol w:w="256"/>
        <w:gridCol w:w="481"/>
        <w:gridCol w:w="270"/>
        <w:gridCol w:w="340"/>
        <w:gridCol w:w="776"/>
        <w:gridCol w:w="528"/>
        <w:gridCol w:w="340"/>
        <w:gridCol w:w="397"/>
        <w:gridCol w:w="1327"/>
      </w:tblGrid>
      <w:tr>
        <w:tc>
          <w:tcPr>
            <w:gridSpan w:val="16"/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4.9. Оценка трансляции: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таза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ограничена</w:t>
            </w:r>
          </w:p>
        </w:tc>
        <w:tc>
          <w:tcPr>
            <w:gridSpan w:val="2"/>
            <w:tcW w:w="6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вправо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371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влево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поясничного отдела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ограничена</w:t>
            </w:r>
          </w:p>
        </w:tc>
        <w:tc>
          <w:tcPr>
            <w:gridSpan w:val="2"/>
            <w:tcW w:w="6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вправо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371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влево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грудного отдела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ограничена</w:t>
            </w:r>
          </w:p>
        </w:tc>
        <w:tc>
          <w:tcPr>
            <w:gridSpan w:val="2"/>
            <w:tcW w:w="6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вправо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371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влево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шейного отдела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ограничена</w:t>
            </w:r>
          </w:p>
        </w:tc>
        <w:tc>
          <w:tcPr>
            <w:gridSpan w:val="2"/>
            <w:tcW w:w="6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вправо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371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влево</w:t>
            </w:r>
          </w:p>
        </w:tc>
      </w:tr>
      <w:tr>
        <w:tc>
          <w:tcPr>
            <w:gridSpan w:val="16"/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4.10. Оценка пассивной флексии и экстензии: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поясничный отдел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нет ограничения</w:t>
            </w:r>
          </w:p>
        </w:tc>
        <w:tc>
          <w:tcPr>
            <w:gridSpan w:val="2"/>
            <w:tcW w:w="6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флексия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371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экстензия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грудной отдел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нет ограничения</w:t>
            </w:r>
          </w:p>
        </w:tc>
        <w:tc>
          <w:tcPr>
            <w:gridSpan w:val="2"/>
            <w:tcW w:w="6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флексия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371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экстензия</w:t>
            </w:r>
          </w:p>
        </w:tc>
      </w:tr>
      <w:tr>
        <w:tc>
          <w:tcPr>
            <w:gridSpan w:val="16"/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4.11. Оценка смещаемости висцеральных масс в сагиттальной плоскости: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средний и нижний этаж брюшной полости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ограничена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371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вентрально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73355" cy="22796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дорзально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верхний этаж брюшной полости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ограничена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371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вентрально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73355" cy="22796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дорзально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грудной полости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ограничена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371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вентрально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73355" cy="22796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дорзально</w:t>
            </w:r>
          </w:p>
        </w:tc>
      </w:tr>
      <w:tr>
        <w:tc>
          <w:tcPr>
            <w:gridSpan w:val="16"/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4.12. Оценка смещаемости висцеральных масс во фронтальной плоскости: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средний и нижний этаж брюшной полости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ограничена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371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вправо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73355" cy="22796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влево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верхний этаж брюшной полости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ограничена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371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вправо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73355" cy="22796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влево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грудной полости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ограничена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371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вправо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73355" cy="22796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влево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висцеральное ложе шеи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ограничена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371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вправо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73355" cy="22796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ограничена влево</w:t>
            </w:r>
          </w:p>
        </w:tc>
      </w:tr>
      <w:tr>
        <w:tc>
          <w:tcPr>
            <w:gridSpan w:val="16"/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4.13. Тест "трех сфер" (оценка для детей первого года жизни):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объем головы и шейного отдела: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нет ограничения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371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 вентрально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73355" cy="22796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 дорзально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торакальный объем: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нет ограничения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371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 вентрально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73355" cy="22796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 дорзально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абдоминальный и тазовый объемы: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нет ограничения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371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 вентрально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73355" cy="22796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 дорзально</w:t>
            </w:r>
          </w:p>
        </w:tc>
      </w:tr>
      <w:tr>
        <w:tc>
          <w:tcPr>
            <w:gridSpan w:val="16"/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4.14. Оценка мобильности грудной и брюшной полостей:</w:t>
            </w:r>
          </w:p>
        </w:tc>
      </w:tr>
      <w:tr>
        <w:tc>
          <w:tcPr>
            <w:gridSpan w:val="2"/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нет ограничения</w:t>
            </w:r>
          </w:p>
        </w:tc>
        <w:tc>
          <w:tcPr>
            <w:gridSpan w:val="2"/>
            <w:tcW w:w="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ограничение грудной полости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ограничение брюшной полости</w:t>
            </w:r>
          </w:p>
        </w:tc>
      </w:tr>
      <w:tr>
        <w:tc>
          <w:tcPr>
            <w:gridSpan w:val="16"/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4.15. Оценка ритмогенной составляющей.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4.15.1. Краниальный ритмический импульс: __ в минуту; амплитуда __; сила 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4.15.2. Кардиальный ритмический импульс: __ в минуту; амплитуда __; сила 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4.15.3. Торакальный ритмический импульс: __ в минуту; амплитуда __; сила 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4.15.4. Пульс на лучевых артериях: симметричен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да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нет, ритмичен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да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нет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4.15.5. Пульс на задних большеберцовых артериях: симметричен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да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нет; ритмичен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да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нет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4.16. Дополнительные остеопатические тесты: _________________________________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left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7"/>
        <w:gridCol w:w="2098"/>
        <w:gridCol w:w="1815"/>
        <w:gridCol w:w="737"/>
        <w:gridCol w:w="850"/>
        <w:gridCol w:w="1247"/>
        <w:gridCol w:w="1361"/>
        <w:gridCol w:w="1361"/>
      </w:tblGrid>
      <w:tr>
        <w:tblPrEx>
          <w:tblBorders>
            <w:left w:val="nil"/>
            <w:right w:val="nil"/>
            <w:insideH w:val="single" w:sz="4"/>
          </w:tblBorders>
        </w:tblPrEx>
        <w:tc>
          <w:tcPr>
            <w:gridSpan w:val="8"/>
            <w:tcW w:w="10886" w:type="dxa"/>
            <w:tcBorders>
              <w:top w:val="nil"/>
              <w:left w:val="nil"/>
              <w:bottom w:val="single" w:sz="4"/>
              <w:right w:val="nil"/>
            </w:tcBorders>
          </w:tcPr>
          <w:bookmarkStart w:id="3965" w:name="P3965"/>
          <w:bookmarkEnd w:id="3965"/>
          <w:p>
            <w:pPr>
              <w:pStyle w:val="0"/>
            </w:pPr>
            <w:r>
              <w:rPr>
                <w:sz w:val="24"/>
              </w:rPr>
              <w:t xml:space="preserve">5. Остеопатическое заключение.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Уровень\Нарушение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Биомеханическое,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Баллы</w:t>
            </w:r>
          </w:p>
        </w:tc>
        <w:tc>
          <w:tcPr>
            <w:gridSpan w:val="3"/>
            <w:tcW w:w="340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Ритмогенное,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Баллы</w:t>
            </w:r>
          </w:p>
        </w:tc>
        <w:tc>
          <w:tcPr>
            <w:gridSpan w:val="3"/>
            <w:tcW w:w="3969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Нейродинамическое </w:t>
            </w:r>
            <w:hyperlink w:history="0" w:anchor="P4054" w:tooltip="--------------------------------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Баллы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41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Глобальный</w:t>
            </w:r>
          </w:p>
        </w:tc>
        <w:tc>
          <w:tcPr>
            <w:tcW w:w="209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815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Краниальное</w:t>
            </w:r>
          </w:p>
        </w:tc>
        <w:tc>
          <w:tcPr>
            <w:tcW w:w="7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850" w:type="dxa"/>
            <w:tcBorders>
              <w:top w:val="single" w:sz="4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969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Психовисцеросоматическое 1 2 3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Кардиальное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96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Постуральное 1 2 3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209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5" w:type="dxa"/>
            <w:tcBorders>
              <w:top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Дыхательное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969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41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Региональный</w:t>
            </w:r>
          </w:p>
        </w:tc>
        <w:tc>
          <w:tcPr>
            <w:tcW w:w="2098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Область (регион):</w:t>
            </w:r>
          </w:p>
        </w:tc>
        <w:tc>
          <w:tcPr>
            <w:tcW w:w="181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Структуральная составляющая</w:t>
            </w:r>
          </w:p>
        </w:tc>
        <w:tc>
          <w:tcPr>
            <w:gridSpan w:val="2"/>
            <w:tcW w:w="1587" w:type="dxa"/>
            <w:tcBorders>
              <w:top w:val="single" w:sz="4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Висцеральная составляющая</w:t>
            </w:r>
          </w:p>
        </w:tc>
        <w:tc>
          <w:tcPr>
            <w:tcW w:w="124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Висцеро-соматический компонент</w:t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Сомато-висцеральный компонент</w:t>
            </w:r>
          </w:p>
        </w:tc>
      </w:tr>
      <w:t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Головы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Cr</w:t>
            </w:r>
          </w:p>
        </w:tc>
        <w:tc>
          <w:tcPr>
            <w:gridSpan w:val="2"/>
            <w:tcW w:w="272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</w:tr>
      <w:t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Шеи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C1 - C3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</w:tr>
      <w:t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Верхних конечностей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C4 - C6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</w:tr>
      <w:t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Грудной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C7 - Th1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</w:tr>
      <w:t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Поясничный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Th2 - Th5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</w:tr>
      <w:t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Таза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Th6 - Th9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</w:tr>
      <w:t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Нижних конечностей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Th10 - L1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</w:tr>
      <w:tr>
        <w:tc>
          <w:tcPr>
            <w:tcW w:w="141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Твердой мозговой оболочки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L2 - L5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Локальный</w:t>
            </w:r>
          </w:p>
        </w:tc>
        <w:tc>
          <w:tcPr>
            <w:gridSpan w:val="7"/>
            <w:tcW w:w="946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Указывают отдельные соматические дисфункции (острые или хронические):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8"/>
            <w:tcW w:w="10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Доминирующая соматическая дисфункция:</w:t>
            </w:r>
          </w:p>
        </w:tc>
      </w:tr>
      <w:tr>
        <w:tblPrEx>
          <w:tblBorders>
            <w:left w:val="nil"/>
            <w:right w:val="nil"/>
            <w:insideH w:val="single" w:sz="4"/>
          </w:tblBorders>
        </w:tblPrEx>
        <w:tc>
          <w:tcPr>
            <w:gridSpan w:val="8"/>
            <w:tcW w:w="10886" w:type="dxa"/>
            <w:tcBorders>
              <w:top w:val="single" w:sz="4"/>
              <w:left w:val="nil"/>
              <w:bottom w:val="nil"/>
              <w:right w:val="nil"/>
            </w:tcBorders>
          </w:tcPr>
          <w:bookmarkStart w:id="4054" w:name="P4054"/>
          <w:bookmarkEnd w:id="4054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Глобальное нейродинамическое нарушение у детей до 1 года не оценивается. Постуральное нарушение у детей оценивают с 12 лет.</w:t>
            </w:r>
          </w:p>
        </w:tc>
      </w:tr>
    </w:tbl>
    <w:p>
      <w:pPr>
        <w:sectPr>
          <w:headerReference w:type="default" r:id="rId86"/>
          <w:headerReference w:type="first" r:id="rId86"/>
          <w:footerReference w:type="default" r:id="rId87"/>
          <w:footerReference w:type="first" r:id="rId8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5"/>
        <w:gridCol w:w="465"/>
        <w:gridCol w:w="794"/>
        <w:gridCol w:w="423"/>
        <w:gridCol w:w="794"/>
        <w:gridCol w:w="501"/>
        <w:gridCol w:w="1020"/>
        <w:gridCol w:w="413"/>
        <w:gridCol w:w="364"/>
        <w:gridCol w:w="600"/>
        <w:gridCol w:w="473"/>
        <w:gridCol w:w="850"/>
        <w:gridCol w:w="510"/>
        <w:gridCol w:w="850"/>
      </w:tblGrid>
      <w:tr>
        <w:tc>
          <w:tcPr>
            <w:gridSpan w:val="14"/>
            <w:tcW w:w="9032" w:type="dxa"/>
            <w:tcBorders>
              <w:top w:val="nil"/>
              <w:left w:val="nil"/>
              <w:bottom w:val="nil"/>
              <w:right w:val="nil"/>
            </w:tcBorders>
          </w:tcPr>
          <w:bookmarkStart w:id="4057" w:name="P4057"/>
          <w:bookmarkEnd w:id="4057"/>
          <w:p>
            <w:pPr>
              <w:pStyle w:val="0"/>
              <w:jc w:val="both"/>
            </w:pPr>
            <w:r>
              <w:rPr>
                <w:sz w:val="24"/>
              </w:rPr>
              <w:t xml:space="preserve">6. Диагноз: Основное заболевание: 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 код по </w:t>
            </w:r>
            <w:hyperlink w:history="0" r:id="rId31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  <w:r>
              <w:rPr>
                <w:sz w:val="24"/>
              </w:rPr>
              <w:t xml:space="preserve"> 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Осложнения: 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Сопутствующие заболевания: ______________ код по </w:t>
            </w:r>
            <w:hyperlink w:history="0" r:id="rId31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  <w:r>
              <w:rPr>
                <w:sz w:val="24"/>
              </w:rPr>
              <w:t xml:space="preserve"> 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 код по </w:t>
            </w:r>
            <w:hyperlink w:history="0" r:id="rId31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  <w:r>
              <w:rPr>
                <w:sz w:val="24"/>
              </w:rPr>
              <w:t xml:space="preserve"> 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7. План лечения: 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8. Листок нетрудоспособности, справка: 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9. Рекомендации: __________________________________________________________</w:t>
            </w:r>
          </w:p>
        </w:tc>
      </w:tr>
      <w:tr>
        <w:tc>
          <w:tcPr>
            <w:gridSpan w:val="14"/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9.1. Консультации специалистов: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невролога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89865" cy="2495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терапевта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педиатра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7"/>
              </w:rPr>
              <w:drawing>
                <wp:inline distT="0" distB="0" distL="0" distR="0">
                  <wp:extent cx="183515" cy="2413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ортопеда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офтальмолога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стоматолога</w:t>
            </w:r>
          </w:p>
        </w:tc>
      </w:tr>
      <w:tr>
        <w:tc>
          <w:tcPr>
            <w:gridSpan w:val="14"/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9.2. Обследования: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клинический анализ крови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общий анализ мочи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3"/>
              </w:rPr>
              <w:drawing>
                <wp:inline distT="0" distB="0" distL="0" distR="0">
                  <wp:extent cx="152400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биохимический анализ крови _________________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6"/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рентгенография ________________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3"/>
              </w:rPr>
              <w:drawing>
                <wp:inline distT="0" distB="0" distL="0" distR="0">
                  <wp:extent cx="152400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ультразвуковое исследование: _________________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6"/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МРТ: _________________________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3"/>
              </w:rPr>
              <w:drawing>
                <wp:inline distT="0" distB="0" distL="0" distR="0">
                  <wp:extent cx="152400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КТ: _____________________</w:t>
            </w:r>
          </w:p>
        </w:tc>
      </w:tr>
      <w:tr>
        <w:tc>
          <w:tcPr>
            <w:gridSpan w:val="2"/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2"/>
            <w:tcW w:w="7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Дополнительные методы исследования: __________________________</w:t>
            </w:r>
          </w:p>
        </w:tc>
      </w:tr>
      <w:tr>
        <w:tc>
          <w:tcPr>
            <w:gridSpan w:val="14"/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9.3. Медикаментозная терапия: 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9.4. Дополнительные немедикаментозные методы лечения: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лечебная физкультура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массаж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физиотерапия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рефлексотерапия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9.5. Рекомендации по двигательному режиму: 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9.6. Рекомендации по питанию: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9.7. Повторный осмотр через ________ дней</w:t>
            </w:r>
          </w:p>
        </w:tc>
      </w:tr>
      <w:tr>
        <w:tc>
          <w:tcPr>
            <w:gridSpan w:val="14"/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Врач-остеопат: ______________ (___________________)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26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bookmarkStart w:id="4115" w:name="P4115"/>
    <w:bookmarkEnd w:id="4115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ЗАПОЛНЕНИЯ ФОРМЫ ВКЛАДЫША N 1 В МЕДИЦИНСКУЮ КАРТУ ПАЦИЕНТА,</w:t>
      </w:r>
    </w:p>
    <w:p>
      <w:pPr>
        <w:pStyle w:val="2"/>
        <w:jc w:val="center"/>
      </w:pPr>
      <w:r>
        <w:rPr>
          <w:sz w:val="24"/>
        </w:rPr>
        <w:t xml:space="preserve">ПОЛУЧАЮЩЕГО ПОМОЩЬ В АМБУЛАТОРНЫХ УСЛОВИЯХ "ПЕРВИЧНЫЙ</w:t>
      </w:r>
    </w:p>
    <w:p>
      <w:pPr>
        <w:pStyle w:val="2"/>
        <w:jc w:val="center"/>
      </w:pPr>
      <w:r>
        <w:rPr>
          <w:sz w:val="24"/>
        </w:rPr>
        <w:t xml:space="preserve">ОСМОТР ВРАЧОМ-ОСТЕОПАТОМ"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 </w:t>
            </w:r>
            <w:hyperlink w:history="0" r:id="rId317" w:tooltip="Приказ Минздрава России от 02.11.2020 N 1186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7.11.2020 N 61121)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  <w:color w:val="392c69"/>
              </w:rPr>
              <w:t xml:space="preserve"> Минздрава России от 02.11.2020 N 1186н)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hyperlink w:history="0" w:anchor="P3400" w:tooltip="ПЕРВИЧНЫЙ ОСМОТР ВРАЧОМ-ОСТЕОПАТОМ">
        <w:r>
          <w:rPr>
            <w:sz w:val="24"/>
            <w:color w:val="0000ff"/>
          </w:rPr>
          <w:t xml:space="preserve">Вкладыш N 1</w:t>
        </w:r>
      </w:hyperlink>
      <w:r>
        <w:rPr>
          <w:sz w:val="24"/>
        </w:rPr>
        <w:t xml:space="preserve"> в Медицинскую карту пациента, получающего помощь в амбулаторных условиях "Первичный осмотр врачом-остеопатом" (далее - Вкладыш), заполняется врачом-остеопатом медицинской организации (иной организации), оказывающей медицинскую помощь в амбулаторных условиях по профилю "остеопатия".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w:anchor="P3400" w:tooltip="ПЕРВИЧНЫЙ ОСМОТР ВРАЧОМ-ОСТЕОПАТОМ">
        <w:r>
          <w:rPr>
            <w:sz w:val="24"/>
            <w:color w:val="0000ff"/>
          </w:rPr>
          <w:t xml:space="preserve">Вкладыш</w:t>
        </w:r>
      </w:hyperlink>
      <w:r>
        <w:rPr>
          <w:sz w:val="24"/>
        </w:rPr>
        <w:t xml:space="preserve"> заполняется на каждого впервые обратившегося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</w:t>
      </w:r>
      <w:hyperlink w:history="0" w:anchor="P3400" w:tooltip="ПЕРВИЧНЫЙ ОСМОТР ВРАЧОМ-ОСТЕОПАТОМ">
        <w:r>
          <w:rPr>
            <w:sz w:val="24"/>
            <w:color w:val="0000ff"/>
          </w:rPr>
          <w:t xml:space="preserve">Вкладыш</w:t>
        </w:r>
      </w:hyperlink>
      <w:r>
        <w:rPr>
          <w:sz w:val="24"/>
        </w:rPr>
        <w:t xml:space="preserve"> формируется в форме электронного документа, подписанного с использованием усиленной квалифицированной электронной подписи врача-остеопата,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w:history="0" r:id="rId31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11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&lt;1&gt; и (или) на бумажном носителе, подписываемым врачом-остеопатом.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Собрание законодательства Российской Федерации, 2011, N 48, ст. 6724; 2017, N 31, ст. 4791.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Во </w:t>
      </w:r>
      <w:hyperlink w:history="0" w:anchor="P3400" w:tooltip="ПЕРВИЧНЫЙ ОСМОТР ВРАЧОМ-ОСТЕОПАТОМ">
        <w:r>
          <w:rPr>
            <w:sz w:val="24"/>
            <w:color w:val="0000ff"/>
          </w:rPr>
          <w:t xml:space="preserve">Вкладыше</w:t>
        </w:r>
      </w:hyperlink>
      <w:r>
        <w:rPr>
          <w:sz w:val="24"/>
        </w:rPr>
        <w:t xml:space="preserve"> отмечаются характер течения заболевания, диагностические и лечебные мероприятия, проводимые врачом-остеопатом.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Записи производятся на русском языке, аккуратно, все необходимые во </w:t>
      </w:r>
      <w:hyperlink w:history="0" w:anchor="P3400" w:tooltip="ПЕРВИЧНЫЙ ОСМОТР ВРАЧОМ-ОСТЕОПАТОМ">
        <w:r>
          <w:rPr>
            <w:sz w:val="24"/>
            <w:color w:val="0000ff"/>
          </w:rPr>
          <w:t xml:space="preserve">Вкладыше</w:t>
        </w:r>
      </w:hyperlink>
      <w:r>
        <w:rPr>
          <w:sz w:val="24"/>
        </w:rPr>
        <w:t xml:space="preserve"> исправления делаются незамедлительно, подтверждаются подписью врача-остеопата, заполняющего Вкладыш. Допускается запись наименований лекарственных препаратов для медицинского применения на латинском языке.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</w:t>
      </w:r>
      <w:hyperlink w:history="0" w:anchor="P3401" w:tooltip="1. Дата заполнения: число ______ месяц _____ год _____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Вкладыша указывается дата посещения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</w:t>
      </w:r>
      <w:hyperlink w:history="0" w:anchor="P3402" w:tooltip="2. Жалобы на момент обращения на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Вкладыша отражаются жалобы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</w:t>
      </w:r>
      <w:hyperlink w:history="0" w:anchor="P3419" w:tooltip="3. Соматический статус:">
        <w:r>
          <w:rPr>
            <w:sz w:val="24"/>
            <w:color w:val="0000ff"/>
          </w:rPr>
          <w:t xml:space="preserve">пунктах 3.1</w:t>
        </w:r>
      </w:hyperlink>
      <w:r>
        <w:rPr>
          <w:sz w:val="24"/>
        </w:rPr>
        <w:t xml:space="preserve"> - </w:t>
      </w:r>
      <w:hyperlink w:history="0" w:anchor="P3456" w:tooltip="3.10. Психомоторное развитие (для детей):">
        <w:r>
          <w:rPr>
            <w:sz w:val="24"/>
            <w:color w:val="0000ff"/>
          </w:rPr>
          <w:t xml:space="preserve">3.10</w:t>
        </w:r>
      </w:hyperlink>
      <w:r>
        <w:rPr>
          <w:sz w:val="24"/>
        </w:rPr>
        <w:t xml:space="preserve"> Вкладыша отражаются результаты оценки соматического статуса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</w:t>
      </w:r>
      <w:hyperlink w:history="0" w:anchor="P3517" w:tooltip="4.1. Общий осмотр">
        <w:r>
          <w:rPr>
            <w:sz w:val="24"/>
            <w:color w:val="0000ff"/>
          </w:rPr>
          <w:t xml:space="preserve">пунктах 4.1</w:t>
        </w:r>
      </w:hyperlink>
      <w:r>
        <w:rPr>
          <w:sz w:val="24"/>
        </w:rPr>
        <w:t xml:space="preserve"> - 4.16 Вкладыша отражаются данные осмотра пациента врачом-остеопатом.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</w:t>
      </w:r>
      <w:hyperlink w:history="0" w:anchor="P3965" w:tooltip="5. Остеопатическое заключение.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Вкладыша заполняется заключение врача-остеопата с оценкой соматических дисфункций на глобальном, региональном и локальном уровнях.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</w:t>
      </w:r>
      <w:hyperlink w:history="0" w:anchor="P4057" w:tooltip="6. Диагноз: Основное заболевание: ___________________________________________">
        <w:r>
          <w:rPr>
            <w:sz w:val="24"/>
            <w:color w:val="0000ff"/>
          </w:rPr>
          <w:t xml:space="preserve">пунктах 6</w:t>
        </w:r>
      </w:hyperlink>
      <w:r>
        <w:rPr>
          <w:sz w:val="24"/>
        </w:rPr>
        <w:t xml:space="preserve"> и 7 Вкладыша отражаются диагноз заболевания с кодом по </w:t>
      </w:r>
      <w:hyperlink w:history="0" r:id="rId319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МКБ-10</w:t>
        </w:r>
      </w:hyperlink>
      <w:r>
        <w:rPr>
          <w:sz w:val="24"/>
        </w:rPr>
        <w:t xml:space="preserve"> &lt;2&gt; и план лечения.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Международная статистическая классификация болезней и проблем, связанных со здоровьем, 10 пересмотра.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В пункте 8 </w:t>
      </w:r>
      <w:hyperlink w:history="0" w:anchor="P3400" w:tooltip="ПЕРВИЧНЫЙ ОСМОТР ВРАЧОМ-ОСТЕОПАТОМ">
        <w:r>
          <w:rPr>
            <w:sz w:val="24"/>
            <w:color w:val="0000ff"/>
          </w:rPr>
          <w:t xml:space="preserve">Вкладыша</w:t>
        </w:r>
      </w:hyperlink>
      <w:r>
        <w:rPr>
          <w:sz w:val="24"/>
        </w:rPr>
        <w:t xml:space="preserve"> отмечаются данные о трудоспособности пациента и оформлении листка нетрудоспособности.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пункте 9 </w:t>
      </w:r>
      <w:hyperlink w:history="0" w:anchor="P3400" w:tooltip="ПЕРВИЧНЫЙ ОСМОТР ВРАЧОМ-ОСТЕОПАТОМ">
        <w:r>
          <w:rPr>
            <w:sz w:val="24"/>
            <w:color w:val="0000ff"/>
          </w:rPr>
          <w:t xml:space="preserve">Вкладыша</w:t>
        </w:r>
      </w:hyperlink>
      <w:r>
        <w:rPr>
          <w:sz w:val="24"/>
        </w:rPr>
        <w:t xml:space="preserve"> отражаются рекомендации пациенту, в том числе консультации специалистов, дополнительные методы исследований, медикаментозные и немедикаментозные методы лечения, особенности двигательного стереотипа и питания.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Заполненный и подписанный врачом-остеопатом Вкладыш вклеивается в Медицинскую карту пациента, получающего помощь в амбулаторных условиях.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27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hyperlink w:history="0" r:id="rId320" w:tooltip="Приказ Минздрава России от 02.11.2020 N 1186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7.11.2020 N 61121)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  <w:color w:val="392c69"/>
              </w:rPr>
              <w:t xml:space="preserve"> Минздрава России от 02.11.2020 N 1186н)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 вкладыша N 2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5"/>
        <w:gridCol w:w="465"/>
        <w:gridCol w:w="3585"/>
        <w:gridCol w:w="496"/>
        <w:gridCol w:w="1644"/>
        <w:gridCol w:w="1871"/>
      </w:tblGrid>
      <w:tr>
        <w:tc>
          <w:tcPr>
            <w:gridSpan w:val="6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bookmarkStart w:id="4156" w:name="P4156"/>
          <w:bookmarkEnd w:id="4156"/>
          <w:p>
            <w:pPr>
              <w:pStyle w:val="0"/>
              <w:jc w:val="center"/>
            </w:pPr>
            <w:r>
              <w:rPr>
                <w:sz w:val="24"/>
              </w:rPr>
              <w:t xml:space="preserve">ОСМОТР ВРАЧОМ-ОСТЕОПАТОМ (НАБЛЮДЕНИЕ В ДИНАМИКЕ)</w:t>
            </w:r>
          </w:p>
        </w:tc>
      </w:tr>
      <w:tr>
        <w:tc>
          <w:tcPr>
            <w:gridSpan w:val="5"/>
            <w:tcW w:w="7165" w:type="dxa"/>
            <w:tcBorders>
              <w:top w:val="nil"/>
              <w:left w:val="nil"/>
              <w:bottom w:val="nil"/>
              <w:right w:val="nil"/>
            </w:tcBorders>
          </w:tcPr>
          <w:bookmarkStart w:id="4157" w:name="P4157"/>
          <w:bookmarkEnd w:id="4157"/>
          <w:p>
            <w:pPr>
              <w:pStyle w:val="0"/>
            </w:pPr>
            <w:r>
              <w:rPr>
                <w:sz w:val="24"/>
              </w:rPr>
              <w:t xml:space="preserve">1. Дата заполнения: число _______ месяц ______ год ______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Время ______</w:t>
            </w:r>
          </w:p>
        </w:tc>
      </w:tr>
      <w:tr>
        <w:tc>
          <w:tcPr>
            <w:gridSpan w:val="6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bookmarkStart w:id="4159" w:name="P4159"/>
          <w:bookmarkEnd w:id="4159"/>
          <w:p>
            <w:pPr>
              <w:pStyle w:val="0"/>
            </w:pPr>
            <w:r>
              <w:rPr>
                <w:sz w:val="24"/>
              </w:rPr>
              <w:t xml:space="preserve">2. Жалобы на момент обращения на: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нарушение функции опорно-двигательного аппарата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нарушение функции дыхательной системы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нарушение функции органов желудочно-кишечного тракта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нарушение функции мочевыделительной и половой систем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нарушение функции сердечно-сосудистой системы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болевой синдром</w:t>
            </w:r>
          </w:p>
        </w:tc>
      </w:tr>
      <w:tr>
        <w:tc>
          <w:tcPr>
            <w:gridSpan w:val="6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bookmarkStart w:id="4175" w:name="P4175"/>
          <w:bookmarkEnd w:id="4175"/>
          <w:p>
            <w:pPr>
              <w:pStyle w:val="0"/>
            </w:pPr>
            <w:r>
              <w:rPr>
                <w:sz w:val="24"/>
              </w:rPr>
              <w:t xml:space="preserve">Дополнительно: 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3. Динамика на фоне проводимого лечения 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4. Остеопатическое заключение.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7"/>
        <w:gridCol w:w="2098"/>
        <w:gridCol w:w="1815"/>
        <w:gridCol w:w="737"/>
        <w:gridCol w:w="850"/>
        <w:gridCol w:w="1247"/>
        <w:gridCol w:w="1361"/>
        <w:gridCol w:w="1361"/>
      </w:tblGrid>
      <w:tr>
        <w:tblPrEx>
          <w:tblBorders>
            <w:insideH w:val="single" w:sz="4"/>
          </w:tblBorders>
        </w:tblPrEx>
        <w:tc>
          <w:tcPr>
            <w:gridSpan w:val="8"/>
            <w:tcW w:w="10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Остеопатическое заключение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Уровень\Нарушение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Биомеханическое,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Баллы</w:t>
            </w:r>
          </w:p>
        </w:tc>
        <w:tc>
          <w:tcPr>
            <w:gridSpan w:val="3"/>
            <w:tcW w:w="340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Ритмогенное,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Баллы</w:t>
            </w:r>
          </w:p>
        </w:tc>
        <w:tc>
          <w:tcPr>
            <w:gridSpan w:val="3"/>
            <w:tcW w:w="3969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Нейродинамическое </w:t>
            </w:r>
            <w:hyperlink w:history="0" w:anchor="P4269" w:tooltip="--------------------------------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Баллы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41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Глобальный</w:t>
            </w:r>
          </w:p>
        </w:tc>
        <w:tc>
          <w:tcPr>
            <w:tcW w:w="209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815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Краниальное</w:t>
            </w:r>
          </w:p>
        </w:tc>
        <w:tc>
          <w:tcPr>
            <w:tcW w:w="7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850" w:type="dxa"/>
            <w:tcBorders>
              <w:top w:val="single" w:sz="4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969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Психовисцеросоматическое 1 2 3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Кардиальное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96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Постуральное 1 2 3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209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5" w:type="dxa"/>
            <w:tcBorders>
              <w:top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Дыхательное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969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41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Региональный</w:t>
            </w:r>
          </w:p>
        </w:tc>
        <w:tc>
          <w:tcPr>
            <w:tcW w:w="2098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Область (регион):</w:t>
            </w:r>
          </w:p>
        </w:tc>
        <w:tc>
          <w:tcPr>
            <w:tcW w:w="181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Структуральная составляющая</w:t>
            </w:r>
          </w:p>
        </w:tc>
        <w:tc>
          <w:tcPr>
            <w:gridSpan w:val="2"/>
            <w:tcW w:w="1587" w:type="dxa"/>
            <w:tcBorders>
              <w:top w:val="single" w:sz="4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Висцеральная составляющая</w:t>
            </w:r>
          </w:p>
        </w:tc>
        <w:tc>
          <w:tcPr>
            <w:tcW w:w="124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Висцеро-соматический компонент</w:t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Сомато-висцеральный компонент</w:t>
            </w:r>
          </w:p>
        </w:tc>
      </w:tr>
      <w:t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Головы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Cr</w:t>
            </w:r>
          </w:p>
        </w:tc>
        <w:tc>
          <w:tcPr>
            <w:gridSpan w:val="2"/>
            <w:tcW w:w="272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</w:tr>
      <w:t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Шеи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C1 - C3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</w:tr>
      <w:t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Верхних конечностей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C4 - C6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</w:tr>
      <w:t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Грудной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C7 - Th1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</w:tr>
      <w:t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Поясничный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Th2 - Th5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</w:tr>
      <w:t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Таза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Th6 - Th9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</w:tr>
      <w:t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Нижних конечностей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Th10 - L1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</w:tr>
      <w:tr>
        <w:tc>
          <w:tcPr>
            <w:tcW w:w="141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Твердой мозговой оболочки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gridSpan w:val="2"/>
            <w:tcW w:w="1587" w:type="dxa"/>
            <w:tcBorders>
              <w:top w:val="nil"/>
              <w:left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L2 - L5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1 2 3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Локальный</w:t>
            </w:r>
          </w:p>
        </w:tc>
        <w:tc>
          <w:tcPr>
            <w:gridSpan w:val="7"/>
            <w:tcW w:w="946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Указывают отдельные соматические дисфункции (острые или хронические):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8"/>
            <w:tcW w:w="10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Доминирующая соматическая дисфункция:</w:t>
            </w:r>
          </w:p>
        </w:tc>
      </w:tr>
      <w:tr>
        <w:tblPrEx>
          <w:tblBorders>
            <w:left w:val="nil"/>
            <w:right w:val="nil"/>
            <w:insideH w:val="single" w:sz="4"/>
          </w:tblBorders>
        </w:tblPrEx>
        <w:tc>
          <w:tcPr>
            <w:gridSpan w:val="8"/>
            <w:tcW w:w="10886" w:type="dxa"/>
            <w:tcBorders>
              <w:top w:val="single" w:sz="4"/>
              <w:left w:val="nil"/>
              <w:bottom w:val="nil"/>
              <w:right w:val="nil"/>
            </w:tcBorders>
          </w:tcPr>
          <w:bookmarkStart w:id="4269" w:name="P4269"/>
          <w:bookmarkEnd w:id="4269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Глобальное нейродинамическое нарушение у детей до 1 года не оценивается. Постуральное нарушение у детей оценивают с 12 лет.</w:t>
            </w:r>
          </w:p>
        </w:tc>
      </w:tr>
    </w:tbl>
    <w:p>
      <w:pPr>
        <w:sectPr>
          <w:headerReference w:type="default" r:id="rId86"/>
          <w:headerReference w:type="first" r:id="rId86"/>
          <w:footerReference w:type="default" r:id="rId87"/>
          <w:footerReference w:type="first" r:id="rId8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5"/>
        <w:gridCol w:w="465"/>
        <w:gridCol w:w="794"/>
        <w:gridCol w:w="423"/>
        <w:gridCol w:w="794"/>
        <w:gridCol w:w="501"/>
        <w:gridCol w:w="1020"/>
        <w:gridCol w:w="413"/>
        <w:gridCol w:w="364"/>
        <w:gridCol w:w="600"/>
        <w:gridCol w:w="473"/>
        <w:gridCol w:w="850"/>
        <w:gridCol w:w="510"/>
        <w:gridCol w:w="850"/>
      </w:tblGrid>
      <w:tr>
        <w:tc>
          <w:tcPr>
            <w:gridSpan w:val="14"/>
            <w:tcW w:w="9032" w:type="dxa"/>
            <w:tcBorders>
              <w:top w:val="nil"/>
              <w:left w:val="nil"/>
              <w:bottom w:val="nil"/>
              <w:right w:val="nil"/>
            </w:tcBorders>
          </w:tcPr>
          <w:bookmarkStart w:id="4272" w:name="P4272"/>
          <w:bookmarkEnd w:id="4272"/>
          <w:p>
            <w:pPr>
              <w:pStyle w:val="0"/>
              <w:jc w:val="both"/>
            </w:pPr>
            <w:r>
              <w:rPr>
                <w:sz w:val="24"/>
              </w:rPr>
              <w:t xml:space="preserve">5. План лечения: 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6. Листок нетрудоспособности, справка: 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7. Рекомендации: __________________________________________________________</w:t>
            </w:r>
          </w:p>
        </w:tc>
      </w:tr>
      <w:tr>
        <w:tc>
          <w:tcPr>
            <w:gridSpan w:val="14"/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7.1. Консультации специалистов: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невролога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89865" cy="2495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терапевта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педиатра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7"/>
              </w:rPr>
              <w:drawing>
                <wp:inline distT="0" distB="0" distL="0" distR="0">
                  <wp:extent cx="183515" cy="2413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ортопеда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офтальмолога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стоматолога</w:t>
            </w:r>
          </w:p>
        </w:tc>
      </w:tr>
      <w:tr>
        <w:tc>
          <w:tcPr>
            <w:gridSpan w:val="14"/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Дополнительно: ___________________________________________________________</w:t>
            </w:r>
          </w:p>
        </w:tc>
      </w:tr>
      <w:tr>
        <w:tc>
          <w:tcPr>
            <w:gridSpan w:val="14"/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7.2. Обследования: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клинический анализ крови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общий анализ мочи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3"/>
              </w:rPr>
              <w:drawing>
                <wp:inline distT="0" distB="0" distL="0" distR="0">
                  <wp:extent cx="152400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биохимический анализ крови _________________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6"/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рентгенография ________________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3"/>
              </w:rPr>
              <w:drawing>
                <wp:inline distT="0" distB="0" distL="0" distR="0">
                  <wp:extent cx="152400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ультразвуковое исследование: _________________</w:t>
            </w:r>
          </w:p>
        </w:tc>
      </w:tr>
      <w:t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6535" cy="28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6"/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МРТ: _________________________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3"/>
              </w:rPr>
              <w:drawing>
                <wp:inline distT="0" distB="0" distL="0" distR="0">
                  <wp:extent cx="152400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КТ: _____________________</w:t>
            </w:r>
          </w:p>
        </w:tc>
      </w:tr>
      <w:tr>
        <w:tc>
          <w:tcPr>
            <w:gridSpan w:val="2"/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2"/>
            <w:tcW w:w="7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Дополнительные методы исследования: __________________________</w:t>
            </w:r>
          </w:p>
        </w:tc>
      </w:tr>
      <w:tr>
        <w:tc>
          <w:tcPr>
            <w:gridSpan w:val="14"/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7.3. Медикаментозная терапия: 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7.4. Дополнительные немедикаментозные методы лечения: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лечебная физкультура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массаж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физиотерапия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рефлексотерапия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7.5. Рекомендации по двигательному режиму: 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7.6. Рекомендации по питанию: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7.7. Повторный осмотр через ________ дней</w:t>
            </w:r>
          </w:p>
        </w:tc>
      </w:tr>
      <w:tr>
        <w:tc>
          <w:tcPr>
            <w:gridSpan w:val="14"/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Врач-остеопат: ______________ (___________________)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28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декабря 2014 г. N 834н</w:t>
      </w:r>
    </w:p>
    <w:p>
      <w:pPr>
        <w:pStyle w:val="0"/>
        <w:jc w:val="both"/>
      </w:pPr>
      <w:r>
        <w:rPr>
          <w:sz w:val="24"/>
        </w:rPr>
      </w:r>
    </w:p>
    <w:bookmarkStart w:id="4326" w:name="P4326"/>
    <w:bookmarkEnd w:id="4326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ЗАПОЛНЕНИЯ ФОРМЫ ВКЛАДЫША N 2 В МЕДИЦИНСКУЮ КАРТУ ПАЦИЕНТА,</w:t>
      </w:r>
    </w:p>
    <w:p>
      <w:pPr>
        <w:pStyle w:val="2"/>
        <w:jc w:val="center"/>
      </w:pPr>
      <w:r>
        <w:rPr>
          <w:sz w:val="24"/>
        </w:rPr>
        <w:t xml:space="preserve">ПОЛУЧАЮЩЕГО ПОМОЩЬ В АМБУЛАТОРНЫХ УСЛОВИЯХ "ОСМОТР</w:t>
      </w:r>
    </w:p>
    <w:p>
      <w:pPr>
        <w:pStyle w:val="2"/>
        <w:jc w:val="center"/>
      </w:pPr>
      <w:r>
        <w:rPr>
          <w:sz w:val="24"/>
        </w:rPr>
        <w:t xml:space="preserve">ВРАЧОМ-ОСТЕОПАТОМ (НАБЛЮДЕНИЕ В ДИНАМИКЕ)"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 </w:t>
            </w:r>
            <w:hyperlink w:history="0" r:id="rId321" w:tooltip="Приказ Минздрава России от 02.11.2020 N 1186н &quot;О внесении изменений в приказ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Зарегистрировано в Минюсте России 27.11.2020 N 61121)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  <w:color w:val="392c69"/>
              </w:rPr>
              <w:t xml:space="preserve"> Минздрава России от 02.11.2020 N 1186н)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hyperlink w:history="0" w:anchor="P4156" w:tooltip="ОСМОТР ВРАЧОМ-ОСТЕОПАТОМ (НАБЛЮДЕНИЕ В ДИНАМИКЕ)">
        <w:r>
          <w:rPr>
            <w:sz w:val="24"/>
            <w:color w:val="0000ff"/>
          </w:rPr>
          <w:t xml:space="preserve">Вкладыш N 2</w:t>
        </w:r>
      </w:hyperlink>
      <w:r>
        <w:rPr>
          <w:sz w:val="24"/>
        </w:rPr>
        <w:t xml:space="preserve"> в Медицинскую карту пациента, получающего помощь в амбулаторных условиях "Осмотр врачом-остеопатом (наблюдение в динамике)" (далее - Вкладыш) заполняется врачом-остеопатом медицинской организации (иной организации), оказывающей медицинскую помощь в амбулаторных условиях по профилю "остеопатия".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w:anchor="P4156" w:tooltip="ОСМОТР ВРАЧОМ-ОСТЕОПАТОМ (НАБЛЮДЕНИЕ В ДИНАМИКЕ)">
        <w:r>
          <w:rPr>
            <w:sz w:val="24"/>
            <w:color w:val="0000ff"/>
          </w:rPr>
          <w:t xml:space="preserve">Вкладыш</w:t>
        </w:r>
      </w:hyperlink>
      <w:r>
        <w:rPr>
          <w:sz w:val="24"/>
        </w:rPr>
        <w:t xml:space="preserve"> заполняется на каждого повторно обратившегося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</w:t>
      </w:r>
      <w:hyperlink w:history="0" w:anchor="P4156" w:tooltip="ОСМОТР ВРАЧОМ-ОСТЕОПАТОМ (НАБЛЮДЕНИЕ В ДИНАМИКЕ)">
        <w:r>
          <w:rPr>
            <w:sz w:val="24"/>
            <w:color w:val="0000ff"/>
          </w:rPr>
          <w:t xml:space="preserve">Вкладыш</w:t>
        </w:r>
      </w:hyperlink>
      <w:r>
        <w:rPr>
          <w:sz w:val="24"/>
        </w:rPr>
        <w:t xml:space="preserve"> формируется в форме электронного документа, подписанного с использованием усиленной квалифицированной электронной подписи врача-остеопата,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w:history="0" r:id="rId32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11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&lt;1&gt; и (или) на бумажном носителе, подписываемым врачом-остеопатом.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Собрание законодательства Российской Федерации, 2011, N 48, ст. 6724; 2017, N 31, ст. 4791.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Во </w:t>
      </w:r>
      <w:hyperlink w:history="0" w:anchor="P4156" w:tooltip="ОСМОТР ВРАЧОМ-ОСТЕОПАТОМ (НАБЛЮДЕНИЕ В ДИНАМИКЕ)">
        <w:r>
          <w:rPr>
            <w:sz w:val="24"/>
            <w:color w:val="0000ff"/>
          </w:rPr>
          <w:t xml:space="preserve">Вкладыше</w:t>
        </w:r>
      </w:hyperlink>
      <w:r>
        <w:rPr>
          <w:sz w:val="24"/>
        </w:rPr>
        <w:t xml:space="preserve"> отмечаются динамика течения заболевания, диагностические и лечебные мероприятия, проводимые врачом-остеопатом.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</w:t>
      </w:r>
      <w:hyperlink w:history="0" w:anchor="P4156" w:tooltip="ОСМОТР ВРАЧОМ-ОСТЕОПАТОМ (НАБЛЮДЕНИЕ В ДИНАМИКЕ)">
        <w:r>
          <w:rPr>
            <w:sz w:val="24"/>
            <w:color w:val="0000ff"/>
          </w:rPr>
          <w:t xml:space="preserve">Вкладыш</w:t>
        </w:r>
      </w:hyperlink>
      <w:r>
        <w:rPr>
          <w:sz w:val="24"/>
        </w:rPr>
        <w:t xml:space="preserve"> заполняется при каждом посещении пациента. Записи производятся на русском языке, аккуратно, все необходимые во Вкладыше исправления делаются незамедлительно, подтверждаются подписью врача-остеопата, заполняющего Вкладыш. Допускается запись наименований лекарственных препаратов для медицинского применения на латинском языке.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</w:t>
      </w:r>
      <w:hyperlink w:history="0" w:anchor="P4157" w:tooltip="1. Дата заполнения: число _______ месяц ______ год ______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Вкладыша указываются дата и время посещения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</w:t>
      </w:r>
      <w:hyperlink w:history="0" w:anchor="P4159" w:tooltip="2. Жалобы на момент обращения на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Вкладыша отражаются жалобы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</w:t>
      </w:r>
      <w:hyperlink w:history="0" w:anchor="P4175" w:tooltip="Дополнительно: ___________________________________________________________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Вкладыша отражаются изменения жалоб и состояния пациента, произошедшие с момента последнего посещения.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пункте 4 </w:t>
      </w:r>
      <w:hyperlink w:history="0" w:anchor="P4156" w:tooltip="ОСМОТР ВРАЧОМ-ОСТЕОПАТОМ (НАБЛЮДЕНИЕ В ДИНАМИКЕ)">
        <w:r>
          <w:rPr>
            <w:sz w:val="24"/>
            <w:color w:val="0000ff"/>
          </w:rPr>
          <w:t xml:space="preserve">Вкладыша</w:t>
        </w:r>
      </w:hyperlink>
      <w:r>
        <w:rPr>
          <w:sz w:val="24"/>
        </w:rPr>
        <w:t xml:space="preserve"> заполняется заключение врача-остеопата с оценкой соматических дисфункций на глобальном, региональном и локальном уровнях.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</w:t>
      </w:r>
      <w:hyperlink w:history="0" w:anchor="P4272" w:tooltip="5. План лечения: __________________________________________________________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Вкладыша отражается план лечения.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пункте 6 </w:t>
      </w:r>
      <w:hyperlink w:history="0" w:anchor="P4156" w:tooltip="ОСМОТР ВРАЧОМ-ОСТЕОПАТОМ (НАБЛЮДЕНИЕ В ДИНАМИКЕ)">
        <w:r>
          <w:rPr>
            <w:sz w:val="24"/>
            <w:color w:val="0000ff"/>
          </w:rPr>
          <w:t xml:space="preserve">Вкладыша</w:t>
        </w:r>
      </w:hyperlink>
      <w:r>
        <w:rPr>
          <w:sz w:val="24"/>
        </w:rPr>
        <w:t xml:space="preserve"> отмечаются данные о трудоспособности пациента и оформлении листка нетрудоспособности.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пункте 7 </w:t>
      </w:r>
      <w:hyperlink w:history="0" w:anchor="P4156" w:tooltip="ОСМОТР ВРАЧОМ-ОСТЕОПАТОМ (НАБЛЮДЕНИЕ В ДИНАМИКЕ)">
        <w:r>
          <w:rPr>
            <w:sz w:val="24"/>
            <w:color w:val="0000ff"/>
          </w:rPr>
          <w:t xml:space="preserve">Вкладыша</w:t>
        </w:r>
      </w:hyperlink>
      <w:r>
        <w:rPr>
          <w:sz w:val="24"/>
        </w:rPr>
        <w:t xml:space="preserve"> отражаются рекомендации пациенту, в том числе консультации специалистов, дополнительные методы исследований, медикаментозные и немедикаментозные методы лечения, особенности двигательного стереотипа и питания.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Заполненный и подписанный врачом-остеопатом Вкладыш вклеивается в Медицинскую карту пациента, получающего помощь в амбулаторных условиях.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15.12.2014 N 834н</w:t>
            <w:br/>
            <w:t>(ред. от 18.04.2024)</w:t>
            <w:br/>
            <w:t>"Об утверждении унифицированных форм медицинской докум...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15.12.2014 N 834н</w:t>
            <w:br/>
            <w:t>(ред. от 18.04.2024)</w:t>
            <w:br/>
            <w:t>"Об утверждении унифицированных форм медицинской докум...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95014&amp;date=13.03.2025&amp;dst=100006&amp;field=134" TargetMode = "External"/>
	<Relationship Id="rId8" Type="http://schemas.openxmlformats.org/officeDocument/2006/relationships/hyperlink" Target="https://login.consultant.ru/link/?req=doc&amp;base=LAW&amp;n=369095&amp;date=13.03.2025&amp;dst=100006&amp;field=134" TargetMode = "External"/>
	<Relationship Id="rId9" Type="http://schemas.openxmlformats.org/officeDocument/2006/relationships/hyperlink" Target="https://login.consultant.ru/link/?req=doc&amp;base=LAW&amp;n=476853&amp;date=13.03.2025&amp;dst=100006&amp;field=134" TargetMode = "External"/>
	<Relationship Id="rId10" Type="http://schemas.openxmlformats.org/officeDocument/2006/relationships/hyperlink" Target="https://login.consultant.ru/link/?req=doc&amp;base=LAW&amp;n=489240&amp;date=13.03.2025&amp;dst=100217&amp;field=134" TargetMode = "External"/>
	<Relationship Id="rId11" Type="http://schemas.openxmlformats.org/officeDocument/2006/relationships/hyperlink" Target="https://login.consultant.ru/link/?req=doc&amp;base=LAW&amp;n=295014&amp;date=13.03.2025&amp;dst=100012&amp;field=134" TargetMode = "External"/>
	<Relationship Id="rId12" Type="http://schemas.openxmlformats.org/officeDocument/2006/relationships/hyperlink" Target="https://login.consultant.ru/link/?req=doc&amp;base=LAW&amp;n=295014&amp;date=13.03.2025&amp;dst=100014&amp;field=134" TargetMode = "External"/>
	<Relationship Id="rId13" Type="http://schemas.openxmlformats.org/officeDocument/2006/relationships/hyperlink" Target="https://login.consultant.ru/link/?req=doc&amp;base=LAW&amp;n=295014&amp;date=13.03.2025&amp;dst=100015&amp;field=134" TargetMode = "External"/>
	<Relationship Id="rId14" Type="http://schemas.openxmlformats.org/officeDocument/2006/relationships/hyperlink" Target="https://login.consultant.ru/link/?req=doc&amp;base=LAW&amp;n=369095&amp;date=13.03.2025&amp;dst=100011&amp;field=134" TargetMode = "External"/>
	<Relationship Id="rId15" Type="http://schemas.openxmlformats.org/officeDocument/2006/relationships/hyperlink" Target="https://login.consultant.ru/link/?req=doc&amp;base=LAW&amp;n=369095&amp;date=13.03.2025&amp;dst=100013&amp;field=134" TargetMode = "External"/>
	<Relationship Id="rId16" Type="http://schemas.openxmlformats.org/officeDocument/2006/relationships/hyperlink" Target="https://login.consultant.ru/link/?req=doc&amp;base=LAW&amp;n=369095&amp;date=13.03.2025&amp;dst=100014&amp;field=134" TargetMode = "External"/>
	<Relationship Id="rId17" Type="http://schemas.openxmlformats.org/officeDocument/2006/relationships/hyperlink" Target="https://login.consultant.ru/link/?req=doc&amp;base=LAW&amp;n=369095&amp;date=13.03.2025&amp;dst=100015&amp;field=134" TargetMode = "External"/>
	<Relationship Id="rId18" Type="http://schemas.openxmlformats.org/officeDocument/2006/relationships/hyperlink" Target="https://login.consultant.ru/link/?req=doc&amp;base=LAW&amp;n=295014&amp;date=13.03.2025&amp;dst=100016&amp;field=134" TargetMode = "External"/>
	<Relationship Id="rId19" Type="http://schemas.openxmlformats.org/officeDocument/2006/relationships/hyperlink" Target="https://login.consultant.ru/link/?req=doc&amp;base=LAW&amp;n=50735&amp;date=13.03.2025&amp;dst=100047&amp;field=134" TargetMode = "External"/>
	<Relationship Id="rId20" Type="http://schemas.openxmlformats.org/officeDocument/2006/relationships/hyperlink" Target="https://login.consultant.ru/link/?req=doc&amp;base=LAW&amp;n=50735&amp;date=13.03.2025&amp;dst=100128&amp;field=134" TargetMode = "External"/>
	<Relationship Id="rId21" Type="http://schemas.openxmlformats.org/officeDocument/2006/relationships/hyperlink" Target="https://login.consultant.ru/link/?req=doc&amp;base=LAW&amp;n=50735&amp;date=13.03.2025&amp;dst=100179&amp;field=134" TargetMode = "External"/>
	<Relationship Id="rId22" Type="http://schemas.openxmlformats.org/officeDocument/2006/relationships/hyperlink" Target="https://login.consultant.ru/link/?req=doc&amp;base=LAW&amp;n=50735&amp;date=13.03.2025&amp;dst=100204&amp;field=134" TargetMode = "External"/>
	<Relationship Id="rId23" Type="http://schemas.openxmlformats.org/officeDocument/2006/relationships/hyperlink" Target="https://login.consultant.ru/link/?req=doc&amp;base=LAW&amp;n=50735&amp;date=13.03.2025&amp;dst=100289&amp;field=134" TargetMode = "External"/>
	<Relationship Id="rId24" Type="http://schemas.openxmlformats.org/officeDocument/2006/relationships/hyperlink" Target="https://login.consultant.ru/link/?req=doc&amp;base=LAW&amp;n=50735&amp;date=13.03.2025&amp;dst=100313&amp;field=134" TargetMode = "External"/>
	<Relationship Id="rId25" Type="http://schemas.openxmlformats.org/officeDocument/2006/relationships/hyperlink" Target="https://login.consultant.ru/link/?req=doc&amp;base=LAW&amp;n=104118&amp;date=13.03.2025&amp;dst=100093&amp;field=134" TargetMode = "External"/>
	<Relationship Id="rId26" Type="http://schemas.openxmlformats.org/officeDocument/2006/relationships/hyperlink" Target="https://login.consultant.ru/link/?req=doc&amp;base=LAW&amp;n=104118&amp;date=13.03.2025&amp;dst=100404&amp;field=134" TargetMode = "External"/>
	<Relationship Id="rId27" Type="http://schemas.openxmlformats.org/officeDocument/2006/relationships/hyperlink" Target="https://login.consultant.ru/link/?req=doc&amp;base=LAW&amp;n=498992&amp;date=13.03.2025" TargetMode = "External"/>
	<Relationship Id="rId28" Type="http://schemas.openxmlformats.org/officeDocument/2006/relationships/hyperlink" Target="https://login.consultant.ru/link/?req=doc&amp;base=EXP&amp;n=731991&amp;date=13.03.2025" TargetMode = "External"/>
	<Relationship Id="rId29" Type="http://schemas.openxmlformats.org/officeDocument/2006/relationships/hyperlink" Target="https://login.consultant.ru/link/?req=doc&amp;base=EXP&amp;n=731991&amp;date=13.03.2025" TargetMode = "External"/>
	<Relationship Id="rId30" Type="http://schemas.openxmlformats.org/officeDocument/2006/relationships/hyperlink" Target="https://login.consultant.ru/link/?req=doc&amp;base=EXP&amp;n=731991&amp;date=13.03.2025" TargetMode = "External"/>
	<Relationship Id="rId31" Type="http://schemas.openxmlformats.org/officeDocument/2006/relationships/hyperlink" Target="https://login.consultant.ru/link/?req=doc&amp;base=EXP&amp;n=731991&amp;date=13.03.2025" TargetMode = "External"/>
	<Relationship Id="rId32" Type="http://schemas.openxmlformats.org/officeDocument/2006/relationships/hyperlink" Target="https://login.consultant.ru/link/?req=doc&amp;base=EXP&amp;n=731991&amp;date=13.03.2025" TargetMode = "External"/>
	<Relationship Id="rId33" Type="http://schemas.openxmlformats.org/officeDocument/2006/relationships/hyperlink" Target="https://login.consultant.ru/link/?req=doc&amp;base=EXP&amp;n=731991&amp;date=13.03.2025" TargetMode = "External"/>
	<Relationship Id="rId34" Type="http://schemas.openxmlformats.org/officeDocument/2006/relationships/hyperlink" Target="https://login.consultant.ru/link/?req=doc&amp;base=EXP&amp;n=731991&amp;date=13.03.2025" TargetMode = "External"/>
	<Relationship Id="rId35" Type="http://schemas.openxmlformats.org/officeDocument/2006/relationships/hyperlink" Target="https://login.consultant.ru/link/?req=doc&amp;base=EXP&amp;n=731991&amp;date=13.03.2025" TargetMode = "External"/>
	<Relationship Id="rId36" Type="http://schemas.openxmlformats.org/officeDocument/2006/relationships/hyperlink" Target="https://login.consultant.ru/link/?req=doc&amp;base=EXP&amp;n=731991&amp;date=13.03.2025" TargetMode = "External"/>
	<Relationship Id="rId37" Type="http://schemas.openxmlformats.org/officeDocument/2006/relationships/hyperlink" Target="https://login.consultant.ru/link/?req=doc&amp;base=EXP&amp;n=731991&amp;date=13.03.2025" TargetMode = "External"/>
	<Relationship Id="rId38" Type="http://schemas.openxmlformats.org/officeDocument/2006/relationships/hyperlink" Target="https://login.consultant.ru/link/?req=doc&amp;base=EXP&amp;n=731991&amp;date=13.03.2025" TargetMode = "External"/>
	<Relationship Id="rId39" Type="http://schemas.openxmlformats.org/officeDocument/2006/relationships/hyperlink" Target="https://login.consultant.ru/link/?req=doc&amp;base=EXP&amp;n=731991&amp;date=13.03.2025" TargetMode = "External"/>
	<Relationship Id="rId40" Type="http://schemas.openxmlformats.org/officeDocument/2006/relationships/hyperlink" Target="https://login.consultant.ru/link/?req=doc&amp;base=EXP&amp;n=731991&amp;date=13.03.2025" TargetMode = "External"/>
	<Relationship Id="rId41" Type="http://schemas.openxmlformats.org/officeDocument/2006/relationships/hyperlink" Target="https://login.consultant.ru/link/?req=doc&amp;base=EXP&amp;n=731991&amp;date=13.03.2025" TargetMode = "External"/>
	<Relationship Id="rId42" Type="http://schemas.openxmlformats.org/officeDocument/2006/relationships/hyperlink" Target="https://login.consultant.ru/link/?req=doc&amp;base=EXP&amp;n=731991&amp;date=13.03.2025" TargetMode = "External"/>
	<Relationship Id="rId43" Type="http://schemas.openxmlformats.org/officeDocument/2006/relationships/hyperlink" Target="https://login.consultant.ru/link/?req=doc&amp;base=EXP&amp;n=731991&amp;date=13.03.2025" TargetMode = "External"/>
	<Relationship Id="rId44" Type="http://schemas.openxmlformats.org/officeDocument/2006/relationships/hyperlink" Target="https://login.consultant.ru/link/?req=doc&amp;base=EXP&amp;n=731991&amp;date=13.03.2025" TargetMode = "External"/>
	<Relationship Id="rId45" Type="http://schemas.openxmlformats.org/officeDocument/2006/relationships/hyperlink" Target="https://login.consultant.ru/link/?req=doc&amp;base=EXP&amp;n=731991&amp;date=13.03.2025" TargetMode = "External"/>
	<Relationship Id="rId46" Type="http://schemas.openxmlformats.org/officeDocument/2006/relationships/hyperlink" Target="https://login.consultant.ru/link/?req=doc&amp;base=EXP&amp;n=731991&amp;date=13.03.2025" TargetMode = "External"/>
	<Relationship Id="rId47" Type="http://schemas.openxmlformats.org/officeDocument/2006/relationships/hyperlink" Target="https://login.consultant.ru/link/?req=doc&amp;base=EXP&amp;n=731991&amp;date=13.03.2025" TargetMode = "External"/>
	<Relationship Id="rId48" Type="http://schemas.openxmlformats.org/officeDocument/2006/relationships/hyperlink" Target="https://login.consultant.ru/link/?req=doc&amp;base=EXP&amp;n=731991&amp;date=13.03.2025" TargetMode = "External"/>
	<Relationship Id="rId49" Type="http://schemas.openxmlformats.org/officeDocument/2006/relationships/hyperlink" Target="https://login.consultant.ru/link/?req=doc&amp;base=EXP&amp;n=731991&amp;date=13.03.2025" TargetMode = "External"/>
	<Relationship Id="rId50" Type="http://schemas.openxmlformats.org/officeDocument/2006/relationships/hyperlink" Target="https://login.consultant.ru/link/?req=doc&amp;base=EXP&amp;n=731991&amp;date=13.03.2025" TargetMode = "External"/>
	<Relationship Id="rId51" Type="http://schemas.openxmlformats.org/officeDocument/2006/relationships/hyperlink" Target="https://login.consultant.ru/link/?req=doc&amp;base=EXP&amp;n=731991&amp;date=13.03.2025" TargetMode = "External"/>
	<Relationship Id="rId52" Type="http://schemas.openxmlformats.org/officeDocument/2006/relationships/hyperlink" Target="https://login.consultant.ru/link/?req=doc&amp;base=EXP&amp;n=731991&amp;date=13.03.2025" TargetMode = "External"/>
	<Relationship Id="rId53" Type="http://schemas.openxmlformats.org/officeDocument/2006/relationships/hyperlink" Target="https://login.consultant.ru/link/?req=doc&amp;base=EXP&amp;n=731991&amp;date=13.03.2025" TargetMode = "External"/>
	<Relationship Id="rId54" Type="http://schemas.openxmlformats.org/officeDocument/2006/relationships/hyperlink" Target="https://login.consultant.ru/link/?req=doc&amp;base=LAW&amp;n=295014&amp;date=13.03.2025&amp;dst=100019&amp;field=134" TargetMode = "External"/>
	<Relationship Id="rId55" Type="http://schemas.openxmlformats.org/officeDocument/2006/relationships/hyperlink" Target="https://login.consultant.ru/link/?req=doc&amp;base=LAW&amp;n=369095&amp;date=13.03.2025&amp;dst=100016&amp;field=134" TargetMode = "External"/>
	<Relationship Id="rId56" Type="http://schemas.openxmlformats.org/officeDocument/2006/relationships/hyperlink" Target="https://login.consultant.ru/link/?req=doc&amp;base=LAW&amp;n=373853&amp;date=13.03.2025&amp;dst=100010&amp;field=134" TargetMode = "External"/>
	<Relationship Id="rId57" Type="http://schemas.openxmlformats.org/officeDocument/2006/relationships/hyperlink" Target="https://login.consultant.ru/link/?req=doc&amp;base=LAW&amp;n=481289&amp;date=13.03.2025&amp;dst=224&amp;field=134" TargetMode = "External"/>
	<Relationship Id="rId58" Type="http://schemas.openxmlformats.org/officeDocument/2006/relationships/hyperlink" Target="https://login.consultant.ru/link/?req=doc&amp;base=LAW&amp;n=295014&amp;date=13.03.2025&amp;dst=100020&amp;field=134" TargetMode = "External"/>
	<Relationship Id="rId59" Type="http://schemas.openxmlformats.org/officeDocument/2006/relationships/hyperlink" Target="https://login.consultant.ru/link/?req=doc&amp;base=LAW&amp;n=295014&amp;date=13.03.2025&amp;dst=100022&amp;field=134" TargetMode = "External"/>
	<Relationship Id="rId60" Type="http://schemas.openxmlformats.org/officeDocument/2006/relationships/hyperlink" Target="https://login.consultant.ru/link/?req=doc&amp;base=LAW&amp;n=369095&amp;date=13.03.2025&amp;dst=100017&amp;field=134" TargetMode = "External"/>
	<Relationship Id="rId61" Type="http://schemas.openxmlformats.org/officeDocument/2006/relationships/hyperlink" Target="https://login.consultant.ru/link/?req=doc&amp;base=LAW&amp;n=13631&amp;date=13.03.2025" TargetMode = "External"/>
	<Relationship Id="rId62" Type="http://schemas.openxmlformats.org/officeDocument/2006/relationships/hyperlink" Target="https://login.consultant.ru/link/?req=doc&amp;base=LAW&amp;n=357694&amp;date=13.03.2025" TargetMode = "External"/>
	<Relationship Id="rId63" Type="http://schemas.openxmlformats.org/officeDocument/2006/relationships/hyperlink" Target="https://login.consultant.ru/link/?req=doc&amp;base=LAW&amp;n=210378&amp;date=13.03.2025" TargetMode = "External"/>
	<Relationship Id="rId64" Type="http://schemas.openxmlformats.org/officeDocument/2006/relationships/hyperlink" Target="https://login.consultant.ru/link/?req=doc&amp;base=LAW&amp;n=449430&amp;date=13.03.2025" TargetMode = "External"/>
	<Relationship Id="rId65" Type="http://schemas.openxmlformats.org/officeDocument/2006/relationships/hyperlink" Target="https://login.consultant.ru/link/?req=doc&amp;base=LAW&amp;n=483128&amp;date=13.03.2025&amp;dst=100091&amp;field=134" TargetMode = "External"/>
	<Relationship Id="rId66" Type="http://schemas.openxmlformats.org/officeDocument/2006/relationships/hyperlink" Target="https://login.consultant.ru/link/?req=doc&amp;base=LAW&amp;n=489351&amp;date=13.03.2025&amp;dst=20&amp;field=134" TargetMode = "External"/>
	<Relationship Id="rId67" Type="http://schemas.openxmlformats.org/officeDocument/2006/relationships/hyperlink" Target="https://login.consultant.ru/link/?req=doc&amp;base=LAW&amp;n=489340&amp;date=13.03.2025&amp;dst=100396&amp;field=134" TargetMode = "External"/>
	<Relationship Id="rId68" Type="http://schemas.openxmlformats.org/officeDocument/2006/relationships/hyperlink" Target="https://login.consultant.ru/link/?req=doc&amp;base=LAW&amp;n=489340&amp;date=13.03.2025&amp;dst=100034&amp;field=134" TargetMode = "External"/>
	<Relationship Id="rId69" Type="http://schemas.openxmlformats.org/officeDocument/2006/relationships/hyperlink" Target="https://login.consultant.ru/link/?req=doc&amp;base=EXP&amp;n=731991&amp;date=13.03.2025" TargetMode = "External"/>
	<Relationship Id="rId70" Type="http://schemas.openxmlformats.org/officeDocument/2006/relationships/hyperlink" Target="https://login.consultant.ru/link/?req=doc&amp;base=LAW&amp;n=487135&amp;date=13.03.2025&amp;dst=100027&amp;field=134" TargetMode = "External"/>
	<Relationship Id="rId71" Type="http://schemas.openxmlformats.org/officeDocument/2006/relationships/hyperlink" Target="https://login.consultant.ru/link/?req=doc&amp;base=LAW&amp;n=464355&amp;date=13.03.2025&amp;dst=100025&amp;field=134" TargetMode = "External"/>
	<Relationship Id="rId72" Type="http://schemas.openxmlformats.org/officeDocument/2006/relationships/hyperlink" Target="https://login.consultant.ru/link/?req=doc&amp;base=LAW&amp;n=369095&amp;date=13.03.2025&amp;dst=100019&amp;field=134" TargetMode = "External"/>
	<Relationship Id="rId73" Type="http://schemas.openxmlformats.org/officeDocument/2006/relationships/hyperlink" Target="https://login.consultant.ru/link/?req=doc&amp;base=LAW&amp;n=369095&amp;date=13.03.2025&amp;dst=100021&amp;field=134" TargetMode = "External"/>
	<Relationship Id="rId74" Type="http://schemas.openxmlformats.org/officeDocument/2006/relationships/hyperlink" Target="https://login.consultant.ru/link/?req=doc&amp;base=LAW&amp;n=157003&amp;date=13.03.2025" TargetMode = "External"/>
	<Relationship Id="rId75" Type="http://schemas.openxmlformats.org/officeDocument/2006/relationships/hyperlink" Target="https://login.consultant.ru/link/?req=doc&amp;base=LAW&amp;n=142423&amp;date=13.03.2025" TargetMode = "External"/>
	<Relationship Id="rId76" Type="http://schemas.openxmlformats.org/officeDocument/2006/relationships/hyperlink" Target="https://login.consultant.ru/link/?req=doc&amp;base=LAW&amp;n=127427&amp;date=13.03.2025" TargetMode = "External"/>
	<Relationship Id="rId77" Type="http://schemas.openxmlformats.org/officeDocument/2006/relationships/hyperlink" Target="https://login.consultant.ru/link/?req=doc&amp;base=LAW&amp;n=295014&amp;date=13.03.2025&amp;dst=100024&amp;field=134" TargetMode = "External"/>
	<Relationship Id="rId78" Type="http://schemas.openxmlformats.org/officeDocument/2006/relationships/hyperlink" Target="https://login.consultant.ru/link/?req=doc&amp;base=EXP&amp;n=731991&amp;date=13.03.2025" TargetMode = "External"/>
	<Relationship Id="rId79" Type="http://schemas.openxmlformats.org/officeDocument/2006/relationships/hyperlink" Target="https://login.consultant.ru/link/?req=doc&amp;base=EXP&amp;n=731991&amp;date=13.03.2025" TargetMode = "External"/>
	<Relationship Id="rId80" Type="http://schemas.openxmlformats.org/officeDocument/2006/relationships/hyperlink" Target="https://login.consultant.ru/link/?req=doc&amp;base=EXP&amp;n=731991&amp;date=13.03.2025" TargetMode = "External"/>
	<Relationship Id="rId81" Type="http://schemas.openxmlformats.org/officeDocument/2006/relationships/hyperlink" Target="https://login.consultant.ru/link/?req=doc&amp;base=EXP&amp;n=731991&amp;date=13.03.2025" TargetMode = "External"/>
	<Relationship Id="rId82" Type="http://schemas.openxmlformats.org/officeDocument/2006/relationships/hyperlink" Target="https://login.consultant.ru/link/?req=doc&amp;base=EXP&amp;n=731991&amp;date=13.03.2025" TargetMode = "External"/>
	<Relationship Id="rId83" Type="http://schemas.openxmlformats.org/officeDocument/2006/relationships/hyperlink" Target="https://login.consultant.ru/link/?req=doc&amp;base=EXP&amp;n=731991&amp;date=13.03.2025" TargetMode = "External"/>
	<Relationship Id="rId84" Type="http://schemas.openxmlformats.org/officeDocument/2006/relationships/hyperlink" Target="https://login.consultant.ru/link/?req=doc&amp;base=EXP&amp;n=731991&amp;date=13.03.2025" TargetMode = "External"/>
	<Relationship Id="rId85" Type="http://schemas.openxmlformats.org/officeDocument/2006/relationships/hyperlink" Target="https://login.consultant.ru/link/?req=doc&amp;base=EXP&amp;n=731991&amp;date=13.03.2025" TargetMode = "External"/>
	<Relationship Id="rId86" Type="http://schemas.openxmlformats.org/officeDocument/2006/relationships/header" Target="header2.xml"/>
	<Relationship Id="rId87" Type="http://schemas.openxmlformats.org/officeDocument/2006/relationships/footer" Target="footer2.xml"/>
	<Relationship Id="rId88" Type="http://schemas.openxmlformats.org/officeDocument/2006/relationships/hyperlink" Target="https://login.consultant.ru/link/?req=doc&amp;base=LAW&amp;n=295014&amp;date=13.03.2025&amp;dst=100030&amp;field=134" TargetMode = "External"/>
	<Relationship Id="rId89" Type="http://schemas.openxmlformats.org/officeDocument/2006/relationships/hyperlink" Target="https://login.consultant.ru/link/?req=doc&amp;base=LAW&amp;n=295014&amp;date=13.03.2025&amp;dst=100031&amp;field=134" TargetMode = "External"/>
	<Relationship Id="rId90" Type="http://schemas.openxmlformats.org/officeDocument/2006/relationships/hyperlink" Target="https://login.consultant.ru/link/?req=doc&amp;base=LAW&amp;n=481289&amp;date=13.03.2025&amp;dst=224&amp;field=134" TargetMode = "External"/>
	<Relationship Id="rId91" Type="http://schemas.openxmlformats.org/officeDocument/2006/relationships/hyperlink" Target="https://login.consultant.ru/link/?req=doc&amp;base=LAW&amp;n=295014&amp;date=13.03.2025&amp;dst=100032&amp;field=134" TargetMode = "External"/>
	<Relationship Id="rId92" Type="http://schemas.openxmlformats.org/officeDocument/2006/relationships/hyperlink" Target="https://login.consultant.ru/link/?req=doc&amp;base=EXP&amp;n=731991&amp;date=13.03.2025" TargetMode = "External"/>
	<Relationship Id="rId93" Type="http://schemas.openxmlformats.org/officeDocument/2006/relationships/hyperlink" Target="https://login.consultant.ru/link/?req=doc&amp;base=EXP&amp;n=731991&amp;date=13.03.2025" TargetMode = "External"/>
	<Relationship Id="rId94" Type="http://schemas.openxmlformats.org/officeDocument/2006/relationships/hyperlink" Target="https://login.consultant.ru/link/?req=doc&amp;base=LAW&amp;n=489351&amp;date=13.03.2025&amp;dst=20&amp;field=134" TargetMode = "External"/>
	<Relationship Id="rId95" Type="http://schemas.openxmlformats.org/officeDocument/2006/relationships/hyperlink" Target="https://login.consultant.ru/link/?req=doc&amp;base=LAW&amp;n=489340&amp;date=13.03.2025&amp;dst=100396&amp;field=134" TargetMode = "External"/>
	<Relationship Id="rId96" Type="http://schemas.openxmlformats.org/officeDocument/2006/relationships/hyperlink" Target="https://login.consultant.ru/link/?req=doc&amp;base=LAW&amp;n=489340&amp;date=13.03.2025&amp;dst=100034&amp;field=134" TargetMode = "External"/>
	<Relationship Id="rId97" Type="http://schemas.openxmlformats.org/officeDocument/2006/relationships/hyperlink" Target="https://login.consultant.ru/link/?req=doc&amp;base=LAW&amp;n=13631&amp;date=13.03.2025" TargetMode = "External"/>
	<Relationship Id="rId98" Type="http://schemas.openxmlformats.org/officeDocument/2006/relationships/hyperlink" Target="https://login.consultant.ru/link/?req=doc&amp;base=LAW&amp;n=357694&amp;date=13.03.2025" TargetMode = "External"/>
	<Relationship Id="rId99" Type="http://schemas.openxmlformats.org/officeDocument/2006/relationships/hyperlink" Target="https://login.consultant.ru/link/?req=doc&amp;base=LAW&amp;n=210378&amp;date=13.03.2025" TargetMode = "External"/>
	<Relationship Id="rId100" Type="http://schemas.openxmlformats.org/officeDocument/2006/relationships/hyperlink" Target="https://login.consultant.ru/link/?req=doc&amp;base=LAW&amp;n=449430&amp;date=13.03.2025" TargetMode = "External"/>
	<Relationship Id="rId101" Type="http://schemas.openxmlformats.org/officeDocument/2006/relationships/hyperlink" Target="https://login.consultant.ru/link/?req=doc&amp;base=LAW&amp;n=483128&amp;date=13.03.2025&amp;dst=100091&amp;field=134" TargetMode = "External"/>
	<Relationship Id="rId102" Type="http://schemas.openxmlformats.org/officeDocument/2006/relationships/hyperlink" Target="https://login.consultant.ru/link/?req=doc&amp;base=LAW&amp;n=487135&amp;date=13.03.2025&amp;dst=100027&amp;field=134" TargetMode = "External"/>
	<Relationship Id="rId103" Type="http://schemas.openxmlformats.org/officeDocument/2006/relationships/hyperlink" Target="https://login.consultant.ru/link/?req=doc&amp;base=LAW&amp;n=464355&amp;date=13.03.2025&amp;dst=100025&amp;field=134" TargetMode = "External"/>
	<Relationship Id="rId104" Type="http://schemas.openxmlformats.org/officeDocument/2006/relationships/hyperlink" Target="https://login.consultant.ru/link/?req=doc&amp;base=LAW&amp;n=481289&amp;date=13.03.2025&amp;dst=100368&amp;field=134" TargetMode = "External"/>
	<Relationship Id="rId105" Type="http://schemas.openxmlformats.org/officeDocument/2006/relationships/hyperlink" Target="https://login.consultant.ru/link/?req=doc&amp;base=LAW&amp;n=481289&amp;date=13.03.2025&amp;dst=100369&amp;field=134" TargetMode = "External"/>
	<Relationship Id="rId106" Type="http://schemas.openxmlformats.org/officeDocument/2006/relationships/hyperlink" Target="https://login.consultant.ru/link/?req=doc&amp;base=LAW&amp;n=481289&amp;date=13.03.2025&amp;dst=100370&amp;field=134" TargetMode = "External"/>
	<Relationship Id="rId107" Type="http://schemas.openxmlformats.org/officeDocument/2006/relationships/hyperlink" Target="https://login.consultant.ru/link/?req=doc&amp;base=LAW&amp;n=481289&amp;date=13.03.2025&amp;dst=100366&amp;field=134" TargetMode = "External"/>
	<Relationship Id="rId108" Type="http://schemas.openxmlformats.org/officeDocument/2006/relationships/hyperlink" Target="https://login.consultant.ru/link/?req=doc&amp;base=EXP&amp;n=731991&amp;date=13.03.2025&amp;dst=100075&amp;field=134" TargetMode = "External"/>
	<Relationship Id="rId109" Type="http://schemas.openxmlformats.org/officeDocument/2006/relationships/hyperlink" Target="https://login.consultant.ru/link/?req=doc&amp;base=EXP&amp;n=731991&amp;date=13.03.2025&amp;dst=120574&amp;field=134" TargetMode = "External"/>
	<Relationship Id="rId110" Type="http://schemas.openxmlformats.org/officeDocument/2006/relationships/hyperlink" Target="https://login.consultant.ru/link/?req=doc&amp;base=EXP&amp;n=731991&amp;date=13.03.2025&amp;dst=123054&amp;field=134" TargetMode = "External"/>
	<Relationship Id="rId111" Type="http://schemas.openxmlformats.org/officeDocument/2006/relationships/hyperlink" Target="https://login.consultant.ru/link/?req=doc&amp;base=EXP&amp;n=731991&amp;date=13.03.2025&amp;dst=124527&amp;field=134" TargetMode = "External"/>
	<Relationship Id="rId112" Type="http://schemas.openxmlformats.org/officeDocument/2006/relationships/hyperlink" Target="https://login.consultant.ru/link/?req=doc&amp;base=LAW&amp;n=481289&amp;date=13.03.2025&amp;dst=100480&amp;field=134" TargetMode = "External"/>
	<Relationship Id="rId113" Type="http://schemas.openxmlformats.org/officeDocument/2006/relationships/hyperlink" Target="https://login.consultant.ru/link/?req=doc&amp;base=LAW&amp;n=144651&amp;date=13.03.2025" TargetMode = "External"/>
	<Relationship Id="rId114" Type="http://schemas.openxmlformats.org/officeDocument/2006/relationships/hyperlink" Target="https://login.consultant.ru/link/?req=doc&amp;base=LAW&amp;n=96619&amp;date=13.03.2025" TargetMode = "External"/>
	<Relationship Id="rId115" Type="http://schemas.openxmlformats.org/officeDocument/2006/relationships/hyperlink" Target="https://login.consultant.ru/link/?req=doc&amp;base=LAW&amp;n=189700&amp;date=13.03.2025" TargetMode = "External"/>
	<Relationship Id="rId116" Type="http://schemas.openxmlformats.org/officeDocument/2006/relationships/hyperlink" Target="https://login.consultant.ru/link/?req=doc&amp;base=EXP&amp;n=731991&amp;date=13.03.2025&amp;dst=155732&amp;field=134" TargetMode = "External"/>
	<Relationship Id="rId117" Type="http://schemas.openxmlformats.org/officeDocument/2006/relationships/hyperlink" Target="https://login.consultant.ru/link/?req=doc&amp;base=LAW&amp;n=481289&amp;date=13.03.2025&amp;dst=100509&amp;field=134" TargetMode = "External"/>
	<Relationship Id="rId118" Type="http://schemas.openxmlformats.org/officeDocument/2006/relationships/hyperlink" Target="https://login.consultant.ru/link/?req=doc&amp;base=EXP&amp;n=731991&amp;date=13.03.2025&amp;dst=100075&amp;field=134" TargetMode = "External"/>
	<Relationship Id="rId119" Type="http://schemas.openxmlformats.org/officeDocument/2006/relationships/hyperlink" Target="https://login.consultant.ru/link/?req=doc&amp;base=EXP&amp;n=731991&amp;date=13.03.2025&amp;dst=120574&amp;field=134" TargetMode = "External"/>
	<Relationship Id="rId120" Type="http://schemas.openxmlformats.org/officeDocument/2006/relationships/hyperlink" Target="https://login.consultant.ru/link/?req=doc&amp;base=EXP&amp;n=731991&amp;date=13.03.2025&amp;dst=123054&amp;field=134" TargetMode = "External"/>
	<Relationship Id="rId121" Type="http://schemas.openxmlformats.org/officeDocument/2006/relationships/hyperlink" Target="https://login.consultant.ru/link/?req=doc&amp;base=EXP&amp;n=731991&amp;date=13.03.2025&amp;dst=124527&amp;field=134" TargetMode = "External"/>
	<Relationship Id="rId122" Type="http://schemas.openxmlformats.org/officeDocument/2006/relationships/hyperlink" Target="https://login.consultant.ru/link/?req=doc&amp;base=EXP&amp;n=731991&amp;date=13.03.2025&amp;dst=100075&amp;field=134" TargetMode = "External"/>
	<Relationship Id="rId123" Type="http://schemas.openxmlformats.org/officeDocument/2006/relationships/hyperlink" Target="https://login.consultant.ru/link/?req=doc&amp;base=EXP&amp;n=731991&amp;date=13.03.2025&amp;dst=120574&amp;field=134" TargetMode = "External"/>
	<Relationship Id="rId124" Type="http://schemas.openxmlformats.org/officeDocument/2006/relationships/hyperlink" Target="https://login.consultant.ru/link/?req=doc&amp;base=EXP&amp;n=731991&amp;date=13.03.2025&amp;dst=123054&amp;field=134" TargetMode = "External"/>
	<Relationship Id="rId125" Type="http://schemas.openxmlformats.org/officeDocument/2006/relationships/hyperlink" Target="https://login.consultant.ru/link/?req=doc&amp;base=EXP&amp;n=731991&amp;date=13.03.2025&amp;dst=124527&amp;field=134" TargetMode = "External"/>
	<Relationship Id="rId126" Type="http://schemas.openxmlformats.org/officeDocument/2006/relationships/hyperlink" Target="https://login.consultant.ru/link/?req=doc&amp;base=EXP&amp;n=731991&amp;date=13.03.2025" TargetMode = "External"/>
	<Relationship Id="rId127" Type="http://schemas.openxmlformats.org/officeDocument/2006/relationships/hyperlink" Target="https://login.consultant.ru/link/?req=doc&amp;base=EXP&amp;n=731991&amp;date=13.03.2025&amp;dst=125604&amp;field=134" TargetMode = "External"/>
	<Relationship Id="rId128" Type="http://schemas.openxmlformats.org/officeDocument/2006/relationships/hyperlink" Target="https://login.consultant.ru/link/?req=doc&amp;base=LAW&amp;n=278063&amp;date=13.03.2025" TargetMode = "External"/>
	<Relationship Id="rId129" Type="http://schemas.openxmlformats.org/officeDocument/2006/relationships/hyperlink" Target="https://login.consultant.ru/link/?req=doc&amp;base=EXP&amp;n=731991&amp;date=13.03.2025" TargetMode = "External"/>
	<Relationship Id="rId130" Type="http://schemas.openxmlformats.org/officeDocument/2006/relationships/hyperlink" Target="https://login.consultant.ru/link/?req=doc&amp;base=EXP&amp;n=731991&amp;date=13.03.2025&amp;dst=123054&amp;field=134" TargetMode = "External"/>
	<Relationship Id="rId131" Type="http://schemas.openxmlformats.org/officeDocument/2006/relationships/hyperlink" Target="https://login.consultant.ru/link/?req=doc&amp;base=EXP&amp;n=731991&amp;date=13.03.2025&amp;dst=124527&amp;field=134" TargetMode = "External"/>
	<Relationship Id="rId132" Type="http://schemas.openxmlformats.org/officeDocument/2006/relationships/hyperlink" Target="https://login.consultant.ru/link/?req=doc&amp;base=EXP&amp;n=731991&amp;date=13.03.2025" TargetMode = "External"/>
	<Relationship Id="rId133" Type="http://schemas.openxmlformats.org/officeDocument/2006/relationships/hyperlink" Target="https://login.consultant.ru/link/?req=doc&amp;base=LAW&amp;n=278063&amp;date=13.03.2025&amp;dst=100010&amp;field=134" TargetMode = "External"/>
	<Relationship Id="rId134" Type="http://schemas.openxmlformats.org/officeDocument/2006/relationships/hyperlink" Target="https://login.consultant.ru/link/?req=doc&amp;base=LAW&amp;n=278063&amp;date=13.03.2025&amp;dst=100010&amp;field=134" TargetMode = "External"/>
	<Relationship Id="rId135" Type="http://schemas.openxmlformats.org/officeDocument/2006/relationships/hyperlink" Target="https://login.consultant.ru/link/?req=doc&amp;base=LAW&amp;n=295014&amp;date=13.03.2025&amp;dst=100034&amp;field=134" TargetMode = "External"/>
	<Relationship Id="rId136" Type="http://schemas.openxmlformats.org/officeDocument/2006/relationships/hyperlink" Target="https://login.consultant.ru/link/?req=doc&amp;base=LAW&amp;n=498992&amp;date=13.03.2025" TargetMode = "External"/>
	<Relationship Id="rId137" Type="http://schemas.openxmlformats.org/officeDocument/2006/relationships/hyperlink" Target="https://login.consultant.ru/link/?req=doc&amp;base=EXP&amp;n=731991&amp;date=13.03.2025" TargetMode = "External"/>
	<Relationship Id="rId138" Type="http://schemas.openxmlformats.org/officeDocument/2006/relationships/hyperlink" Target="https://login.consultant.ru/link/?req=doc&amp;base=EXP&amp;n=731991&amp;date=13.03.2025" TargetMode = "External"/>
	<Relationship Id="rId139" Type="http://schemas.openxmlformats.org/officeDocument/2006/relationships/hyperlink" Target="https://login.consultant.ru/link/?req=doc&amp;base=LAW&amp;n=295014&amp;date=13.03.2025&amp;dst=100036&amp;field=134" TargetMode = "External"/>
	<Relationship Id="rId140" Type="http://schemas.openxmlformats.org/officeDocument/2006/relationships/hyperlink" Target="https://login.consultant.ru/link/?req=doc&amp;base=LAW&amp;n=295014&amp;date=13.03.2025&amp;dst=100037&amp;field=134" TargetMode = "External"/>
	<Relationship Id="rId141" Type="http://schemas.openxmlformats.org/officeDocument/2006/relationships/hyperlink" Target="https://login.consultant.ru/link/?req=doc&amp;base=LAW&amp;n=481289&amp;date=13.03.2025&amp;dst=224&amp;field=134" TargetMode = "External"/>
	<Relationship Id="rId142" Type="http://schemas.openxmlformats.org/officeDocument/2006/relationships/hyperlink" Target="https://login.consultant.ru/link/?req=doc&amp;base=LAW&amp;n=295014&amp;date=13.03.2025&amp;dst=100039&amp;field=134" TargetMode = "External"/>
	<Relationship Id="rId143" Type="http://schemas.openxmlformats.org/officeDocument/2006/relationships/hyperlink" Target="https://login.consultant.ru/link/?req=doc&amp;base=EXP&amp;n=731991&amp;date=13.03.2025" TargetMode = "External"/>
	<Relationship Id="rId144" Type="http://schemas.openxmlformats.org/officeDocument/2006/relationships/hyperlink" Target="https://login.consultant.ru/link/?req=doc&amp;base=LAW&amp;n=13631&amp;date=13.03.2025" TargetMode = "External"/>
	<Relationship Id="rId145" Type="http://schemas.openxmlformats.org/officeDocument/2006/relationships/hyperlink" Target="https://login.consultant.ru/link/?req=doc&amp;base=LAW&amp;n=357694&amp;date=13.03.2025" TargetMode = "External"/>
	<Relationship Id="rId146" Type="http://schemas.openxmlformats.org/officeDocument/2006/relationships/hyperlink" Target="https://login.consultant.ru/link/?req=doc&amp;base=LAW&amp;n=210378&amp;date=13.03.2025" TargetMode = "External"/>
	<Relationship Id="rId147" Type="http://schemas.openxmlformats.org/officeDocument/2006/relationships/hyperlink" Target="https://login.consultant.ru/link/?req=doc&amp;base=LAW&amp;n=449430&amp;date=13.03.2025" TargetMode = "External"/>
	<Relationship Id="rId148" Type="http://schemas.openxmlformats.org/officeDocument/2006/relationships/hyperlink" Target="https://login.consultant.ru/link/?req=doc&amp;base=LAW&amp;n=483128&amp;date=13.03.2025&amp;dst=100091&amp;field=134" TargetMode = "External"/>
	<Relationship Id="rId149" Type="http://schemas.openxmlformats.org/officeDocument/2006/relationships/hyperlink" Target="https://login.consultant.ru/link/?req=doc&amp;base=LAW&amp;n=489351&amp;date=13.03.2025&amp;dst=20&amp;field=134" TargetMode = "External"/>
	<Relationship Id="rId150" Type="http://schemas.openxmlformats.org/officeDocument/2006/relationships/hyperlink" Target="https://login.consultant.ru/link/?req=doc&amp;base=LAW&amp;n=489340&amp;date=13.03.2025&amp;dst=100396&amp;field=134" TargetMode = "External"/>
	<Relationship Id="rId151" Type="http://schemas.openxmlformats.org/officeDocument/2006/relationships/hyperlink" Target="https://login.consultant.ru/link/?req=doc&amp;base=LAW&amp;n=489340&amp;date=13.03.2025&amp;dst=100034&amp;field=134" TargetMode = "External"/>
	<Relationship Id="rId152" Type="http://schemas.openxmlformats.org/officeDocument/2006/relationships/hyperlink" Target="https://login.consultant.ru/link/?req=doc&amp;base=LAW&amp;n=498992&amp;date=13.03.2025" TargetMode = "External"/>
	<Relationship Id="rId153" Type="http://schemas.openxmlformats.org/officeDocument/2006/relationships/hyperlink" Target="https://login.consultant.ru/link/?req=doc&amp;base=EXP&amp;n=731991&amp;date=13.03.2025" TargetMode = "External"/>
	<Relationship Id="rId154" Type="http://schemas.openxmlformats.org/officeDocument/2006/relationships/hyperlink" Target="https://login.consultant.ru/link/?req=doc&amp;base=LAW&amp;n=295014&amp;date=13.03.2025&amp;dst=100041&amp;field=134" TargetMode = "External"/>
	<Relationship Id="rId155" Type="http://schemas.openxmlformats.org/officeDocument/2006/relationships/hyperlink" Target="https://login.consultant.ru/link/?req=doc&amp;base=LAW&amp;n=295014&amp;date=13.03.2025&amp;dst=100042&amp;field=134" TargetMode = "External"/>
	<Relationship Id="rId156" Type="http://schemas.openxmlformats.org/officeDocument/2006/relationships/hyperlink" Target="https://login.consultant.ru/link/?req=doc&amp;base=LAW&amp;n=489351&amp;date=13.03.2025&amp;dst=100065&amp;field=134" TargetMode = "External"/>
	<Relationship Id="rId157" Type="http://schemas.openxmlformats.org/officeDocument/2006/relationships/hyperlink" Target="https://login.consultant.ru/link/?req=doc&amp;base=LAW&amp;n=481289&amp;date=13.03.2025&amp;dst=224&amp;field=134" TargetMode = "External"/>
	<Relationship Id="rId158" Type="http://schemas.openxmlformats.org/officeDocument/2006/relationships/hyperlink" Target="https://login.consultant.ru/link/?req=doc&amp;base=LAW&amp;n=295014&amp;date=13.03.2025&amp;dst=100043&amp;field=134" TargetMode = "External"/>
	<Relationship Id="rId159" Type="http://schemas.openxmlformats.org/officeDocument/2006/relationships/hyperlink" Target="https://login.consultant.ru/link/?req=doc&amp;base=LAW&amp;n=498992&amp;date=13.03.2025" TargetMode = "External"/>
	<Relationship Id="rId160" Type="http://schemas.openxmlformats.org/officeDocument/2006/relationships/hyperlink" Target="https://login.consultant.ru/link/?req=doc&amp;base=LAW&amp;n=295014&amp;date=13.03.2025&amp;dst=100045&amp;field=134" TargetMode = "External"/>
	<Relationship Id="rId161" Type="http://schemas.openxmlformats.org/officeDocument/2006/relationships/hyperlink" Target="https://login.consultant.ru/link/?req=doc&amp;base=LAW&amp;n=295014&amp;date=13.03.2025&amp;dst=100046&amp;field=134" TargetMode = "External"/>
	<Relationship Id="rId162" Type="http://schemas.openxmlformats.org/officeDocument/2006/relationships/hyperlink" Target="https://login.consultant.ru/link/?req=doc&amp;base=LAW&amp;n=481289&amp;date=13.03.2025&amp;dst=224&amp;field=134" TargetMode = "External"/>
	<Relationship Id="rId163" Type="http://schemas.openxmlformats.org/officeDocument/2006/relationships/hyperlink" Target="https://login.consultant.ru/link/?req=doc&amp;base=LAW&amp;n=295014&amp;date=13.03.2025&amp;dst=100047&amp;field=134" TargetMode = "External"/>
	<Relationship Id="rId164" Type="http://schemas.openxmlformats.org/officeDocument/2006/relationships/hyperlink" Target="https://login.consultant.ru/link/?req=doc&amp;base=LAW&amp;n=13631&amp;date=13.03.2025" TargetMode = "External"/>
	<Relationship Id="rId165" Type="http://schemas.openxmlformats.org/officeDocument/2006/relationships/hyperlink" Target="https://login.consultant.ru/link/?req=doc&amp;base=LAW&amp;n=357694&amp;date=13.03.2025" TargetMode = "External"/>
	<Relationship Id="rId166" Type="http://schemas.openxmlformats.org/officeDocument/2006/relationships/hyperlink" Target="https://login.consultant.ru/link/?req=doc&amp;base=LAW&amp;n=210378&amp;date=13.03.2025" TargetMode = "External"/>
	<Relationship Id="rId167" Type="http://schemas.openxmlformats.org/officeDocument/2006/relationships/hyperlink" Target="https://login.consultant.ru/link/?req=doc&amp;base=LAW&amp;n=449430&amp;date=13.03.2025" TargetMode = "External"/>
	<Relationship Id="rId168" Type="http://schemas.openxmlformats.org/officeDocument/2006/relationships/hyperlink" Target="https://login.consultant.ru/link/?req=doc&amp;base=LAW&amp;n=483128&amp;date=13.03.2025&amp;dst=100091&amp;field=134" TargetMode = "External"/>
	<Relationship Id="rId169" Type="http://schemas.openxmlformats.org/officeDocument/2006/relationships/hyperlink" Target="https://login.consultant.ru/link/?req=doc&amp;base=LAW&amp;n=498992&amp;date=13.03.2025" TargetMode = "External"/>
	<Relationship Id="rId170" Type="http://schemas.openxmlformats.org/officeDocument/2006/relationships/hyperlink" Target="https://login.consultant.ru/link/?req=doc&amp;base=EXP&amp;n=731991&amp;date=13.03.2025" TargetMode = "External"/>
	<Relationship Id="rId171" Type="http://schemas.openxmlformats.org/officeDocument/2006/relationships/hyperlink" Target="https://login.consultant.ru/link/?req=doc&amp;base=EXP&amp;n=731991&amp;date=13.03.2025" TargetMode = "External"/>
	<Relationship Id="rId172" Type="http://schemas.openxmlformats.org/officeDocument/2006/relationships/hyperlink" Target="https://login.consultant.ru/link/?req=doc&amp;base=EXP&amp;n=731991&amp;date=13.03.2025" TargetMode = "External"/>
	<Relationship Id="rId173" Type="http://schemas.openxmlformats.org/officeDocument/2006/relationships/hyperlink" Target="https://login.consultant.ru/link/?req=doc&amp;base=EXP&amp;n=731991&amp;date=13.03.2025" TargetMode = "External"/>
	<Relationship Id="rId174" Type="http://schemas.openxmlformats.org/officeDocument/2006/relationships/hyperlink" Target="https://login.consultant.ru/link/?req=doc&amp;base=LAW&amp;n=489351&amp;date=13.03.2025&amp;dst=20&amp;field=134" TargetMode = "External"/>
	<Relationship Id="rId175" Type="http://schemas.openxmlformats.org/officeDocument/2006/relationships/hyperlink" Target="https://login.consultant.ru/link/?req=doc&amp;base=LAW&amp;n=295014&amp;date=13.03.2025&amp;dst=100049&amp;field=134" TargetMode = "External"/>
	<Relationship Id="rId176" Type="http://schemas.openxmlformats.org/officeDocument/2006/relationships/hyperlink" Target="https://login.consultant.ru/link/?req=doc&amp;base=LAW&amp;n=295014&amp;date=13.03.2025&amp;dst=100049&amp;field=134" TargetMode = "External"/>
	<Relationship Id="rId177" Type="http://schemas.openxmlformats.org/officeDocument/2006/relationships/hyperlink" Target="https://login.consultant.ru/link/?req=doc&amp;base=LAW&amp;n=481289&amp;date=13.03.2025&amp;dst=224&amp;field=134" TargetMode = "External"/>
	<Relationship Id="rId178" Type="http://schemas.openxmlformats.org/officeDocument/2006/relationships/hyperlink" Target="https://login.consultant.ru/link/?req=doc&amp;base=LAW&amp;n=295014&amp;date=13.03.2025&amp;dst=100051&amp;field=134" TargetMode = "External"/>
	<Relationship Id="rId179" Type="http://schemas.openxmlformats.org/officeDocument/2006/relationships/hyperlink" Target="https://login.consultant.ru/link/?req=doc&amp;base=LAW&amp;n=13631&amp;date=13.03.2025" TargetMode = "External"/>
	<Relationship Id="rId180" Type="http://schemas.openxmlformats.org/officeDocument/2006/relationships/hyperlink" Target="https://login.consultant.ru/link/?req=doc&amp;base=LAW&amp;n=357694&amp;date=13.03.2025" TargetMode = "External"/>
	<Relationship Id="rId181" Type="http://schemas.openxmlformats.org/officeDocument/2006/relationships/hyperlink" Target="https://login.consultant.ru/link/?req=doc&amp;base=LAW&amp;n=210378&amp;date=13.03.2025" TargetMode = "External"/>
	<Relationship Id="rId182" Type="http://schemas.openxmlformats.org/officeDocument/2006/relationships/hyperlink" Target="https://login.consultant.ru/link/?req=doc&amp;base=LAW&amp;n=449430&amp;date=13.03.2025" TargetMode = "External"/>
	<Relationship Id="rId183" Type="http://schemas.openxmlformats.org/officeDocument/2006/relationships/hyperlink" Target="https://login.consultant.ru/link/?req=doc&amp;base=LAW&amp;n=483128&amp;date=13.03.2025&amp;dst=100091&amp;field=134" TargetMode = "External"/>
	<Relationship Id="rId184" Type="http://schemas.openxmlformats.org/officeDocument/2006/relationships/hyperlink" Target="https://login.consultant.ru/link/?req=doc&amp;base=EXP&amp;n=731991&amp;date=13.03.2025" TargetMode = "External"/>
	<Relationship Id="rId185" Type="http://schemas.openxmlformats.org/officeDocument/2006/relationships/hyperlink" Target="https://login.consultant.ru/link/?req=doc&amp;base=LAW&amp;n=498992&amp;date=13.03.2025" TargetMode = "External"/>
	<Relationship Id="rId186" Type="http://schemas.openxmlformats.org/officeDocument/2006/relationships/hyperlink" Target="https://login.consultant.ru/link/?req=doc&amp;base=EXP&amp;n=731991&amp;date=13.03.2025" TargetMode = "External"/>
	<Relationship Id="rId187" Type="http://schemas.openxmlformats.org/officeDocument/2006/relationships/hyperlink" Target="https://login.consultant.ru/link/?req=doc&amp;base=EXP&amp;n=731991&amp;date=13.03.2025" TargetMode = "External"/>
	<Relationship Id="rId188" Type="http://schemas.openxmlformats.org/officeDocument/2006/relationships/hyperlink" Target="https://login.consultant.ru/link/?req=doc&amp;base=EXP&amp;n=731991&amp;date=13.03.2025" TargetMode = "External"/>
	<Relationship Id="rId189" Type="http://schemas.openxmlformats.org/officeDocument/2006/relationships/hyperlink" Target="https://login.consultant.ru/link/?req=doc&amp;base=EXP&amp;n=731991&amp;date=13.03.2025" TargetMode = "External"/>
	<Relationship Id="rId190" Type="http://schemas.openxmlformats.org/officeDocument/2006/relationships/hyperlink" Target="https://login.consultant.ru/link/?req=doc&amp;base=EXP&amp;n=731991&amp;date=13.03.2025" TargetMode = "External"/>
	<Relationship Id="rId191" Type="http://schemas.openxmlformats.org/officeDocument/2006/relationships/hyperlink" Target="https://login.consultant.ru/link/?req=doc&amp;base=EXP&amp;n=731991&amp;date=13.03.2025" TargetMode = "External"/>
	<Relationship Id="rId192" Type="http://schemas.openxmlformats.org/officeDocument/2006/relationships/hyperlink" Target="https://login.consultant.ru/link/?req=doc&amp;base=EXP&amp;n=731991&amp;date=13.03.2025" TargetMode = "External"/>
	<Relationship Id="rId193" Type="http://schemas.openxmlformats.org/officeDocument/2006/relationships/hyperlink" Target="https://login.consultant.ru/link/?req=doc&amp;base=EXP&amp;n=731991&amp;date=13.03.2025" TargetMode = "External"/>
	<Relationship Id="rId194" Type="http://schemas.openxmlformats.org/officeDocument/2006/relationships/hyperlink" Target="https://login.consultant.ru/link/?req=doc&amp;base=EXP&amp;n=731991&amp;date=13.03.2025" TargetMode = "External"/>
	<Relationship Id="rId195" Type="http://schemas.openxmlformats.org/officeDocument/2006/relationships/hyperlink" Target="https://login.consultant.ru/link/?req=doc&amp;base=EXP&amp;n=731991&amp;date=13.03.2025" TargetMode = "External"/>
	<Relationship Id="rId196" Type="http://schemas.openxmlformats.org/officeDocument/2006/relationships/hyperlink" Target="https://login.consultant.ru/link/?req=doc&amp;base=EXP&amp;n=731991&amp;date=13.03.2025" TargetMode = "External"/>
	<Relationship Id="rId197" Type="http://schemas.openxmlformats.org/officeDocument/2006/relationships/hyperlink" Target="https://login.consultant.ru/link/?req=doc&amp;base=EXP&amp;n=731991&amp;date=13.03.2025" TargetMode = "External"/>
	<Relationship Id="rId198" Type="http://schemas.openxmlformats.org/officeDocument/2006/relationships/hyperlink" Target="https://login.consultant.ru/link/?req=doc&amp;base=EXP&amp;n=731991&amp;date=13.03.2025" TargetMode = "External"/>
	<Relationship Id="rId199" Type="http://schemas.openxmlformats.org/officeDocument/2006/relationships/hyperlink" Target="https://login.consultant.ru/link/?req=doc&amp;base=EXP&amp;n=731991&amp;date=13.03.2025" TargetMode = "External"/>
	<Relationship Id="rId200" Type="http://schemas.openxmlformats.org/officeDocument/2006/relationships/hyperlink" Target="https://login.consultant.ru/link/?req=doc&amp;base=LAW&amp;n=295014&amp;date=13.03.2025&amp;dst=100053&amp;field=134" TargetMode = "External"/>
	<Relationship Id="rId201" Type="http://schemas.openxmlformats.org/officeDocument/2006/relationships/hyperlink" Target="https://login.consultant.ru/link/?req=doc&amp;base=LAW&amp;n=295014&amp;date=13.03.2025&amp;dst=100054&amp;field=134" TargetMode = "External"/>
	<Relationship Id="rId202" Type="http://schemas.openxmlformats.org/officeDocument/2006/relationships/hyperlink" Target="https://login.consultant.ru/link/?req=doc&amp;base=LAW&amp;n=481289&amp;date=13.03.2025&amp;dst=224&amp;field=134" TargetMode = "External"/>
	<Relationship Id="rId203" Type="http://schemas.openxmlformats.org/officeDocument/2006/relationships/hyperlink" Target="https://login.consultant.ru/link/?req=doc&amp;base=LAW&amp;n=295014&amp;date=13.03.2025&amp;dst=100056&amp;field=134" TargetMode = "External"/>
	<Relationship Id="rId204" Type="http://schemas.openxmlformats.org/officeDocument/2006/relationships/hyperlink" Target="https://login.consultant.ru/link/?req=doc&amp;base=LAW&amp;n=13631&amp;date=13.03.2025" TargetMode = "External"/>
	<Relationship Id="rId205" Type="http://schemas.openxmlformats.org/officeDocument/2006/relationships/hyperlink" Target="https://login.consultant.ru/link/?req=doc&amp;base=LAW&amp;n=357694&amp;date=13.03.2025" TargetMode = "External"/>
	<Relationship Id="rId206" Type="http://schemas.openxmlformats.org/officeDocument/2006/relationships/hyperlink" Target="https://login.consultant.ru/link/?req=doc&amp;base=LAW&amp;n=210378&amp;date=13.03.2025" TargetMode = "External"/>
	<Relationship Id="rId207" Type="http://schemas.openxmlformats.org/officeDocument/2006/relationships/hyperlink" Target="https://login.consultant.ru/link/?req=doc&amp;base=LAW&amp;n=449430&amp;date=13.03.2025" TargetMode = "External"/>
	<Relationship Id="rId208" Type="http://schemas.openxmlformats.org/officeDocument/2006/relationships/hyperlink" Target="https://login.consultant.ru/link/?req=doc&amp;base=LAW&amp;n=483128&amp;date=13.03.2025&amp;dst=100091&amp;field=134" TargetMode = "External"/>
	<Relationship Id="rId209" Type="http://schemas.openxmlformats.org/officeDocument/2006/relationships/hyperlink" Target="https://login.consultant.ru/link/?req=doc&amp;base=EXP&amp;n=731991&amp;date=13.03.2025" TargetMode = "External"/>
	<Relationship Id="rId210" Type="http://schemas.openxmlformats.org/officeDocument/2006/relationships/hyperlink" Target="https://login.consultant.ru/link/?req=doc&amp;base=LAW&amp;n=295014&amp;date=13.03.2025&amp;dst=100058&amp;field=134" TargetMode = "External"/>
	<Relationship Id="rId211" Type="http://schemas.openxmlformats.org/officeDocument/2006/relationships/hyperlink" Target="https://login.consultant.ru/link/?req=doc&amp;base=LAW&amp;n=498992&amp;date=13.03.2025" TargetMode = "External"/>
	<Relationship Id="rId212" Type="http://schemas.openxmlformats.org/officeDocument/2006/relationships/hyperlink" Target="https://login.consultant.ru/link/?req=doc&amp;base=EXP&amp;n=731991&amp;date=13.03.2025" TargetMode = "External"/>
	<Relationship Id="rId213" Type="http://schemas.openxmlformats.org/officeDocument/2006/relationships/hyperlink" Target="https://login.consultant.ru/link/?req=doc&amp;base=EXP&amp;n=731991&amp;date=13.03.2025" TargetMode = "External"/>
	<Relationship Id="rId214" Type="http://schemas.openxmlformats.org/officeDocument/2006/relationships/hyperlink" Target="https://login.consultant.ru/link/?req=doc&amp;base=EXP&amp;n=731991&amp;date=13.03.2025" TargetMode = "External"/>
	<Relationship Id="rId215" Type="http://schemas.openxmlformats.org/officeDocument/2006/relationships/hyperlink" Target="https://login.consultant.ru/link/?req=doc&amp;base=EXP&amp;n=731991&amp;date=13.03.2025" TargetMode = "External"/>
	<Relationship Id="rId216" Type="http://schemas.openxmlformats.org/officeDocument/2006/relationships/hyperlink" Target="https://login.consultant.ru/link/?req=doc&amp;base=EXP&amp;n=731991&amp;date=13.03.2025" TargetMode = "External"/>
	<Relationship Id="rId217" Type="http://schemas.openxmlformats.org/officeDocument/2006/relationships/hyperlink" Target="https://login.consultant.ru/link/?req=doc&amp;base=EXP&amp;n=731991&amp;date=13.03.2025" TargetMode = "External"/>
	<Relationship Id="rId218" Type="http://schemas.openxmlformats.org/officeDocument/2006/relationships/hyperlink" Target="https://login.consultant.ru/link/?req=doc&amp;base=EXP&amp;n=731991&amp;date=13.03.2025" TargetMode = "External"/>
	<Relationship Id="rId219" Type="http://schemas.openxmlformats.org/officeDocument/2006/relationships/hyperlink" Target="https://login.consultant.ru/link/?req=doc&amp;base=EXP&amp;n=731991&amp;date=13.03.2025" TargetMode = "External"/>
	<Relationship Id="rId220" Type="http://schemas.openxmlformats.org/officeDocument/2006/relationships/hyperlink" Target="https://login.consultant.ru/link/?req=doc&amp;base=EXP&amp;n=731991&amp;date=13.03.2025" TargetMode = "External"/>
	<Relationship Id="rId221" Type="http://schemas.openxmlformats.org/officeDocument/2006/relationships/hyperlink" Target="https://login.consultant.ru/link/?req=doc&amp;base=EXP&amp;n=731991&amp;date=13.03.2025" TargetMode = "External"/>
	<Relationship Id="rId222" Type="http://schemas.openxmlformats.org/officeDocument/2006/relationships/hyperlink" Target="https://login.consultant.ru/link/?req=doc&amp;base=EXP&amp;n=731991&amp;date=13.03.2025" TargetMode = "External"/>
	<Relationship Id="rId223" Type="http://schemas.openxmlformats.org/officeDocument/2006/relationships/hyperlink" Target="https://login.consultant.ru/link/?req=doc&amp;base=EXP&amp;n=731991&amp;date=13.03.2025" TargetMode = "External"/>
	<Relationship Id="rId224" Type="http://schemas.openxmlformats.org/officeDocument/2006/relationships/hyperlink" Target="https://login.consultant.ru/link/?req=doc&amp;base=LAW&amp;n=295014&amp;date=13.03.2025&amp;dst=100061&amp;field=134" TargetMode = "External"/>
	<Relationship Id="rId225" Type="http://schemas.openxmlformats.org/officeDocument/2006/relationships/hyperlink" Target="https://login.consultant.ru/link/?req=doc&amp;base=LAW&amp;n=295014&amp;date=13.03.2025&amp;dst=100062&amp;field=134" TargetMode = "External"/>
	<Relationship Id="rId226" Type="http://schemas.openxmlformats.org/officeDocument/2006/relationships/hyperlink" Target="https://login.consultant.ru/link/?req=doc&amp;base=LAW&amp;n=481289&amp;date=13.03.2025&amp;dst=224&amp;field=134" TargetMode = "External"/>
	<Relationship Id="rId227" Type="http://schemas.openxmlformats.org/officeDocument/2006/relationships/hyperlink" Target="https://login.consultant.ru/link/?req=doc&amp;base=LAW&amp;n=295014&amp;date=13.03.2025&amp;dst=100064&amp;field=134" TargetMode = "External"/>
	<Relationship Id="rId228" Type="http://schemas.openxmlformats.org/officeDocument/2006/relationships/hyperlink" Target="https://login.consultant.ru/link/?req=doc&amp;base=LAW&amp;n=13631&amp;date=13.03.2025" TargetMode = "External"/>
	<Relationship Id="rId229" Type="http://schemas.openxmlformats.org/officeDocument/2006/relationships/hyperlink" Target="https://login.consultant.ru/link/?req=doc&amp;base=LAW&amp;n=357694&amp;date=13.03.2025" TargetMode = "External"/>
	<Relationship Id="rId230" Type="http://schemas.openxmlformats.org/officeDocument/2006/relationships/hyperlink" Target="https://login.consultant.ru/link/?req=doc&amp;base=LAW&amp;n=210378&amp;date=13.03.2025" TargetMode = "External"/>
	<Relationship Id="rId231" Type="http://schemas.openxmlformats.org/officeDocument/2006/relationships/hyperlink" Target="https://login.consultant.ru/link/?req=doc&amp;base=LAW&amp;n=449430&amp;date=13.03.2025" TargetMode = "External"/>
	<Relationship Id="rId232" Type="http://schemas.openxmlformats.org/officeDocument/2006/relationships/hyperlink" Target="https://login.consultant.ru/link/?req=doc&amp;base=LAW&amp;n=483128&amp;date=13.03.2025&amp;dst=100091&amp;field=134" TargetMode = "External"/>
	<Relationship Id="rId233" Type="http://schemas.openxmlformats.org/officeDocument/2006/relationships/hyperlink" Target="https://login.consultant.ru/link/?req=doc&amp;base=EXP&amp;n=731991&amp;date=13.03.2025" TargetMode = "External"/>
	<Relationship Id="rId234" Type="http://schemas.openxmlformats.org/officeDocument/2006/relationships/hyperlink" Target="https://login.consultant.ru/link/?req=doc&amp;base=LAW&amp;n=295014&amp;date=13.03.2025&amp;dst=100066&amp;field=134" TargetMode = "External"/>
	<Relationship Id="rId235" Type="http://schemas.openxmlformats.org/officeDocument/2006/relationships/hyperlink" Target="https://login.consultant.ru/link/?req=doc&amp;base=LAW&amp;n=295014&amp;date=13.03.2025&amp;dst=100069&amp;field=134" TargetMode = "External"/>
	<Relationship Id="rId236" Type="http://schemas.openxmlformats.org/officeDocument/2006/relationships/hyperlink" Target="https://login.consultant.ru/link/?req=doc&amp;base=LAW&amp;n=476853&amp;date=13.03.2025&amp;dst=100010&amp;field=134" TargetMode = "External"/>
	<Relationship Id="rId237" Type="http://schemas.openxmlformats.org/officeDocument/2006/relationships/hyperlink" Target="https://login.consultant.ru/link/?req=doc&amp;base=LAW&amp;n=498992&amp;date=13.03.2025" TargetMode = "External"/>
	<Relationship Id="rId238" Type="http://schemas.openxmlformats.org/officeDocument/2006/relationships/hyperlink" Target="https://login.consultant.ru/link/?req=doc&amp;base=EXP&amp;n=731991&amp;date=13.03.2025" TargetMode = "External"/>
	<Relationship Id="rId239" Type="http://schemas.openxmlformats.org/officeDocument/2006/relationships/hyperlink" Target="https://login.consultant.ru/link/?req=doc&amp;base=EXP&amp;n=731991&amp;date=13.03.2025" TargetMode = "External"/>
	<Relationship Id="rId240" Type="http://schemas.openxmlformats.org/officeDocument/2006/relationships/hyperlink" Target="https://login.consultant.ru/link/?req=doc&amp;base=EXP&amp;n=731991&amp;date=13.03.2025" TargetMode = "External"/>
	<Relationship Id="rId241" Type="http://schemas.openxmlformats.org/officeDocument/2006/relationships/hyperlink" Target="https://login.consultant.ru/link/?req=doc&amp;base=EXP&amp;n=731991&amp;date=13.03.2025" TargetMode = "External"/>
	<Relationship Id="rId242" Type="http://schemas.openxmlformats.org/officeDocument/2006/relationships/hyperlink" Target="https://login.consultant.ru/link/?req=doc&amp;base=LAW&amp;n=295014&amp;date=13.03.2025&amp;dst=100069&amp;field=134" TargetMode = "External"/>
	<Relationship Id="rId243" Type="http://schemas.openxmlformats.org/officeDocument/2006/relationships/hyperlink" Target="https://login.consultant.ru/link/?req=doc&amp;base=LAW&amp;n=476853&amp;date=13.03.2025&amp;dst=100025&amp;field=134" TargetMode = "External"/>
	<Relationship Id="rId244" Type="http://schemas.openxmlformats.org/officeDocument/2006/relationships/hyperlink" Target="https://login.consultant.ru/link/?req=doc&amp;base=LAW&amp;n=481289&amp;date=13.03.2025&amp;dst=224&amp;field=134" TargetMode = "External"/>
	<Relationship Id="rId245" Type="http://schemas.openxmlformats.org/officeDocument/2006/relationships/hyperlink" Target="https://login.consultant.ru/link/?req=doc&amp;base=LAW&amp;n=13631&amp;date=13.03.2025" TargetMode = "External"/>
	<Relationship Id="rId246" Type="http://schemas.openxmlformats.org/officeDocument/2006/relationships/hyperlink" Target="https://login.consultant.ru/link/?req=doc&amp;base=LAW&amp;n=449430&amp;date=13.03.2025" TargetMode = "External"/>
	<Relationship Id="rId247" Type="http://schemas.openxmlformats.org/officeDocument/2006/relationships/hyperlink" Target="https://login.consultant.ru/link/?req=doc&amp;base=LAW&amp;n=483128&amp;date=13.03.2025&amp;dst=100091&amp;field=134" TargetMode = "External"/>
	<Relationship Id="rId248" Type="http://schemas.openxmlformats.org/officeDocument/2006/relationships/hyperlink" Target="https://login.consultant.ru/link/?req=doc&amp;base=LAW&amp;n=476853&amp;date=13.03.2025&amp;dst=100026&amp;field=134" TargetMode = "External"/>
	<Relationship Id="rId249" Type="http://schemas.openxmlformats.org/officeDocument/2006/relationships/hyperlink" Target="https://login.consultant.ru/link/?req=doc&amp;base=LAW&amp;n=476853&amp;date=13.03.2025&amp;dst=100028&amp;field=134" TargetMode = "External"/>
	<Relationship Id="rId250" Type="http://schemas.openxmlformats.org/officeDocument/2006/relationships/hyperlink" Target="https://login.consultant.ru/link/?req=doc&amp;base=LAW&amp;n=370080&amp;date=13.03.2025&amp;dst=100020&amp;field=134" TargetMode = "External"/>
	<Relationship Id="rId251" Type="http://schemas.openxmlformats.org/officeDocument/2006/relationships/hyperlink" Target="https://login.consultant.ru/link/?req=doc&amp;base=LAW&amp;n=419887&amp;date=13.03.2025&amp;dst=101774&amp;field=134" TargetMode = "External"/>
	<Relationship Id="rId252" Type="http://schemas.openxmlformats.org/officeDocument/2006/relationships/hyperlink" Target="https://login.consultant.ru/link/?req=doc&amp;base=LAW&amp;n=476853&amp;date=13.03.2025&amp;dst=100030&amp;field=134" TargetMode = "External"/>
	<Relationship Id="rId253" Type="http://schemas.openxmlformats.org/officeDocument/2006/relationships/hyperlink" Target="https://login.consultant.ru/link/?req=doc&amp;base=EXP&amp;n=763941&amp;date=13.03.2025" TargetMode = "External"/>
	<Relationship Id="rId254" Type="http://schemas.openxmlformats.org/officeDocument/2006/relationships/hyperlink" Target="https://login.consultant.ru/link/?req=doc&amp;base=LAW&amp;n=476853&amp;date=13.03.2025&amp;dst=100032&amp;field=134" TargetMode = "External"/>
	<Relationship Id="rId255" Type="http://schemas.openxmlformats.org/officeDocument/2006/relationships/hyperlink" Target="https://login.consultant.ru/link/?req=doc&amp;base=EXP&amp;n=763941&amp;date=13.03.2025" TargetMode = "External"/>
	<Relationship Id="rId256" Type="http://schemas.openxmlformats.org/officeDocument/2006/relationships/hyperlink" Target="https://login.consultant.ru/link/?req=doc&amp;base=LAW&amp;n=476853&amp;date=13.03.2025&amp;dst=100034&amp;field=134" TargetMode = "External"/>
	<Relationship Id="rId257" Type="http://schemas.openxmlformats.org/officeDocument/2006/relationships/hyperlink" Target="https://login.consultant.ru/link/?req=doc&amp;base=LAW&amp;n=476853&amp;date=13.03.2025&amp;dst=100035&amp;field=134" TargetMode = "External"/>
	<Relationship Id="rId258" Type="http://schemas.openxmlformats.org/officeDocument/2006/relationships/hyperlink" Target="https://login.consultant.ru/link/?req=doc&amp;base=LAW&amp;n=476853&amp;date=13.03.2025&amp;dst=100037&amp;field=134" TargetMode = "External"/>
	<Relationship Id="rId259" Type="http://schemas.openxmlformats.org/officeDocument/2006/relationships/hyperlink" Target="https://login.consultant.ru/link/?req=doc&amp;base=LAW&amp;n=476853&amp;date=13.03.2025&amp;dst=100038&amp;field=134" TargetMode = "External"/>
	<Relationship Id="rId260" Type="http://schemas.openxmlformats.org/officeDocument/2006/relationships/hyperlink" Target="https://login.consultant.ru/link/?req=doc&amp;base=LAW&amp;n=476853&amp;date=13.03.2025&amp;dst=100039&amp;field=134" TargetMode = "External"/>
	<Relationship Id="rId261" Type="http://schemas.openxmlformats.org/officeDocument/2006/relationships/hyperlink" Target="https://login.consultant.ru/link/?req=doc&amp;base=LAW&amp;n=370075&amp;date=13.03.2025&amp;dst=100190&amp;field=134" TargetMode = "External"/>
	<Relationship Id="rId262" Type="http://schemas.openxmlformats.org/officeDocument/2006/relationships/hyperlink" Target="https://login.consultant.ru/link/?req=doc&amp;base=LAW&amp;n=476853&amp;date=13.03.2025&amp;dst=100041&amp;field=134" TargetMode = "External"/>
	<Relationship Id="rId263" Type="http://schemas.openxmlformats.org/officeDocument/2006/relationships/hyperlink" Target="https://login.consultant.ru/link/?req=doc&amp;base=LAW&amp;n=476853&amp;date=13.03.2025&amp;dst=100042&amp;field=134" TargetMode = "External"/>
	<Relationship Id="rId264" Type="http://schemas.openxmlformats.org/officeDocument/2006/relationships/hyperlink" Target="https://login.consultant.ru/link/?req=doc&amp;base=LAW&amp;n=476853&amp;date=13.03.2025&amp;dst=100044&amp;field=134" TargetMode = "External"/>
	<Relationship Id="rId265" Type="http://schemas.openxmlformats.org/officeDocument/2006/relationships/hyperlink" Target="https://login.consultant.ru/link/?req=doc&amp;base=LAW&amp;n=476853&amp;date=13.03.2025&amp;dst=100046&amp;field=134" TargetMode = "External"/>
	<Relationship Id="rId266" Type="http://schemas.openxmlformats.org/officeDocument/2006/relationships/hyperlink" Target="https://login.consultant.ru/link/?req=doc&amp;base=LAW&amp;n=486034&amp;date=13.03.2025&amp;dst=100588&amp;field=134" TargetMode = "External"/>
	<Relationship Id="rId267" Type="http://schemas.openxmlformats.org/officeDocument/2006/relationships/hyperlink" Target="https://login.consultant.ru/link/?req=doc&amp;base=LAW&amp;n=476853&amp;date=13.03.2025&amp;dst=100048&amp;field=134" TargetMode = "External"/>
	<Relationship Id="rId268" Type="http://schemas.openxmlformats.org/officeDocument/2006/relationships/hyperlink" Target="https://login.consultant.ru/link/?req=doc&amp;base=LAW&amp;n=476853&amp;date=13.03.2025&amp;dst=100049&amp;field=134" TargetMode = "External"/>
	<Relationship Id="rId269" Type="http://schemas.openxmlformats.org/officeDocument/2006/relationships/hyperlink" Target="https://login.consultant.ru/link/?req=doc&amp;base=LAW&amp;n=419887&amp;date=13.03.2025&amp;dst=113727&amp;field=134" TargetMode = "External"/>
	<Relationship Id="rId270" Type="http://schemas.openxmlformats.org/officeDocument/2006/relationships/hyperlink" Target="https://login.consultant.ru/link/?req=doc&amp;base=LAW&amp;n=476853&amp;date=13.03.2025&amp;dst=100051&amp;field=134" TargetMode = "External"/>
	<Relationship Id="rId271" Type="http://schemas.openxmlformats.org/officeDocument/2006/relationships/hyperlink" Target="https://login.consultant.ru/link/?req=doc&amp;base=LAW&amp;n=476853&amp;date=13.03.2025&amp;dst=100052&amp;field=134" TargetMode = "External"/>
	<Relationship Id="rId272" Type="http://schemas.openxmlformats.org/officeDocument/2006/relationships/hyperlink" Target="https://login.consultant.ru/link/?req=doc&amp;base=LAW&amp;n=333347&amp;date=13.03.2025&amp;dst=100017&amp;field=134" TargetMode = "External"/>
	<Relationship Id="rId273" Type="http://schemas.openxmlformats.org/officeDocument/2006/relationships/hyperlink" Target="https://login.consultant.ru/link/?req=doc&amp;base=LAW&amp;n=476853&amp;date=13.03.2025&amp;dst=100054&amp;field=134" TargetMode = "External"/>
	<Relationship Id="rId274" Type="http://schemas.openxmlformats.org/officeDocument/2006/relationships/hyperlink" Target="https://login.consultant.ru/link/?req=doc&amp;base=LAW&amp;n=498992&amp;date=13.03.2025" TargetMode = "External"/>
	<Relationship Id="rId275" Type="http://schemas.openxmlformats.org/officeDocument/2006/relationships/hyperlink" Target="https://login.consultant.ru/link/?req=doc&amp;base=LAW&amp;n=295014&amp;date=13.03.2025&amp;dst=100127&amp;field=134" TargetMode = "External"/>
	<Relationship Id="rId276" Type="http://schemas.openxmlformats.org/officeDocument/2006/relationships/hyperlink" Target="https://login.consultant.ru/link/?req=doc&amp;base=LAW&amp;n=481289&amp;date=13.03.2025&amp;dst=224&amp;field=134" TargetMode = "External"/>
	<Relationship Id="rId277" Type="http://schemas.openxmlformats.org/officeDocument/2006/relationships/hyperlink" Target="https://login.consultant.ru/link/?req=doc&amp;base=LAW&amp;n=295014&amp;date=13.03.2025&amp;dst=100127&amp;field=134" TargetMode = "External"/>
	<Relationship Id="rId278" Type="http://schemas.openxmlformats.org/officeDocument/2006/relationships/hyperlink" Target="https://login.consultant.ru/link/?req=doc&amp;base=LAW&amp;n=13631&amp;date=13.03.2025" TargetMode = "External"/>
	<Relationship Id="rId279" Type="http://schemas.openxmlformats.org/officeDocument/2006/relationships/hyperlink" Target="https://login.consultant.ru/link/?req=doc&amp;base=LAW&amp;n=357694&amp;date=13.03.2025" TargetMode = "External"/>
	<Relationship Id="rId280" Type="http://schemas.openxmlformats.org/officeDocument/2006/relationships/hyperlink" Target="https://login.consultant.ru/link/?req=doc&amp;base=LAW&amp;n=210378&amp;date=13.03.2025" TargetMode = "External"/>
	<Relationship Id="rId281" Type="http://schemas.openxmlformats.org/officeDocument/2006/relationships/hyperlink" Target="https://login.consultant.ru/link/?req=doc&amp;base=LAW&amp;n=449430&amp;date=13.03.2025" TargetMode = "External"/>
	<Relationship Id="rId282" Type="http://schemas.openxmlformats.org/officeDocument/2006/relationships/hyperlink" Target="https://login.consultant.ru/link/?req=doc&amp;base=LAW&amp;n=483128&amp;date=13.03.2025&amp;dst=100091&amp;field=134" TargetMode = "External"/>
	<Relationship Id="rId283" Type="http://schemas.openxmlformats.org/officeDocument/2006/relationships/hyperlink" Target="https://login.consultant.ru/link/?req=doc&amp;base=LAW&amp;n=498992&amp;date=13.03.2025" TargetMode = "External"/>
	<Relationship Id="rId284" Type="http://schemas.openxmlformats.org/officeDocument/2006/relationships/hyperlink" Target="https://login.consultant.ru/link/?req=doc&amp;base=LAW&amp;n=35883&amp;date=13.03.2025&amp;dst=100019&amp;field=134" TargetMode = "External"/>
	<Relationship Id="rId285" Type="http://schemas.openxmlformats.org/officeDocument/2006/relationships/hyperlink" Target="https://login.consultant.ru/link/?req=doc&amp;base=LAW&amp;n=295014&amp;date=13.03.2025&amp;dst=100129&amp;field=134" TargetMode = "External"/>
	<Relationship Id="rId286" Type="http://schemas.openxmlformats.org/officeDocument/2006/relationships/hyperlink" Target="https://login.consultant.ru/link/?req=doc&amp;base=LAW&amp;n=295014&amp;date=13.03.2025&amp;dst=100130&amp;field=134" TargetMode = "External"/>
	<Relationship Id="rId287" Type="http://schemas.openxmlformats.org/officeDocument/2006/relationships/hyperlink" Target="https://login.consultant.ru/link/?req=doc&amp;base=LAW&amp;n=481289&amp;date=13.03.2025&amp;dst=224&amp;field=134" TargetMode = "External"/>
	<Relationship Id="rId288" Type="http://schemas.openxmlformats.org/officeDocument/2006/relationships/hyperlink" Target="https://login.consultant.ru/link/?req=doc&amp;base=LAW&amp;n=295014&amp;date=13.03.2025&amp;dst=100131&amp;field=134" TargetMode = "External"/>
	<Relationship Id="rId289" Type="http://schemas.openxmlformats.org/officeDocument/2006/relationships/hyperlink" Target="https://login.consultant.ru/link/?req=doc&amp;base=LAW&amp;n=35883&amp;date=13.03.2025&amp;dst=100019&amp;field=134" TargetMode = "External"/>
	<Relationship Id="rId290" Type="http://schemas.openxmlformats.org/officeDocument/2006/relationships/hyperlink" Target="https://login.consultant.ru/link/?req=doc&amp;base=LAW&amp;n=295014&amp;date=13.03.2025&amp;dst=100133&amp;field=134" TargetMode = "External"/>
	<Relationship Id="rId291" Type="http://schemas.openxmlformats.org/officeDocument/2006/relationships/hyperlink" Target="https://login.consultant.ru/link/?req=doc&amp;base=LAW&amp;n=498992&amp;date=13.03.2025" TargetMode = "External"/>
	<Relationship Id="rId292" Type="http://schemas.openxmlformats.org/officeDocument/2006/relationships/image" Target="media/image2.wmf"/>
	<Relationship Id="rId293" Type="http://schemas.openxmlformats.org/officeDocument/2006/relationships/image" Target="media/image3.wmf"/>
	<Relationship Id="rId294" Type="http://schemas.openxmlformats.org/officeDocument/2006/relationships/hyperlink" Target="https://login.consultant.ru/link/?req=doc&amp;base=EXP&amp;n=731991&amp;date=13.03.2025" TargetMode = "External"/>
	<Relationship Id="rId295" Type="http://schemas.openxmlformats.org/officeDocument/2006/relationships/hyperlink" Target="https://login.consultant.ru/link/?req=doc&amp;base=EXP&amp;n=731991&amp;date=13.03.2025" TargetMode = "External"/>
	<Relationship Id="rId296" Type="http://schemas.openxmlformats.org/officeDocument/2006/relationships/hyperlink" Target="https://login.consultant.ru/link/?req=doc&amp;base=EXP&amp;n=731991&amp;date=13.03.2025" TargetMode = "External"/>
	<Relationship Id="rId297" Type="http://schemas.openxmlformats.org/officeDocument/2006/relationships/hyperlink" Target="https://login.consultant.ru/link/?req=doc&amp;base=EXP&amp;n=731991&amp;date=13.03.2025" TargetMode = "External"/>
	<Relationship Id="rId298" Type="http://schemas.openxmlformats.org/officeDocument/2006/relationships/hyperlink" Target="https://login.consultant.ru/link/?req=doc&amp;base=EXP&amp;n=731991&amp;date=13.03.2025" TargetMode = "External"/>
	<Relationship Id="rId299" Type="http://schemas.openxmlformats.org/officeDocument/2006/relationships/hyperlink" Target="https://login.consultant.ru/link/?req=doc&amp;base=LAW&amp;n=295014&amp;date=13.03.2025&amp;dst=100133&amp;field=134" TargetMode = "External"/>
	<Relationship Id="rId300" Type="http://schemas.openxmlformats.org/officeDocument/2006/relationships/hyperlink" Target="https://login.consultant.ru/link/?req=doc&amp;base=LAW&amp;n=481289&amp;date=13.03.2025&amp;dst=224&amp;field=134" TargetMode = "External"/>
	<Relationship Id="rId301" Type="http://schemas.openxmlformats.org/officeDocument/2006/relationships/hyperlink" Target="https://login.consultant.ru/link/?req=doc&amp;base=LAW&amp;n=13631&amp;date=13.03.2025" TargetMode = "External"/>
	<Relationship Id="rId302" Type="http://schemas.openxmlformats.org/officeDocument/2006/relationships/hyperlink" Target="https://login.consultant.ru/link/?req=doc&amp;base=LAW&amp;n=357694&amp;date=13.03.2025" TargetMode = "External"/>
	<Relationship Id="rId303" Type="http://schemas.openxmlformats.org/officeDocument/2006/relationships/hyperlink" Target="https://login.consultant.ru/link/?req=doc&amp;base=LAW&amp;n=210378&amp;date=13.03.2025" TargetMode = "External"/>
	<Relationship Id="rId304" Type="http://schemas.openxmlformats.org/officeDocument/2006/relationships/hyperlink" Target="https://login.consultant.ru/link/?req=doc&amp;base=LAW&amp;n=449430&amp;date=13.03.2025" TargetMode = "External"/>
	<Relationship Id="rId305" Type="http://schemas.openxmlformats.org/officeDocument/2006/relationships/hyperlink" Target="https://login.consultant.ru/link/?req=doc&amp;base=LAW&amp;n=483128&amp;date=13.03.2025&amp;dst=100091&amp;field=134" TargetMode = "External"/>
	<Relationship Id="rId306" Type="http://schemas.openxmlformats.org/officeDocument/2006/relationships/hyperlink" Target="https://login.consultant.ru/link/?req=doc&amp;base=LAW&amp;n=489351&amp;date=13.03.2025&amp;dst=20&amp;field=134" TargetMode = "External"/>
	<Relationship Id="rId307" Type="http://schemas.openxmlformats.org/officeDocument/2006/relationships/hyperlink" Target="https://login.consultant.ru/link/?req=doc&amp;base=LAW&amp;n=489351&amp;date=13.03.2025&amp;dst=53&amp;field=134" TargetMode = "External"/>
	<Relationship Id="rId308" Type="http://schemas.openxmlformats.org/officeDocument/2006/relationships/hyperlink" Target="https://login.consultant.ru/link/?req=doc&amp;base=LAW&amp;n=489340&amp;date=13.03.2025&amp;dst=100396&amp;field=134" TargetMode = "External"/>
	<Relationship Id="rId309" Type="http://schemas.openxmlformats.org/officeDocument/2006/relationships/hyperlink" Target="https://login.consultant.ru/link/?req=doc&amp;base=LAW&amp;n=489340&amp;date=13.03.2025&amp;dst=100034&amp;field=134" TargetMode = "External"/>
	<Relationship Id="rId310" Type="http://schemas.openxmlformats.org/officeDocument/2006/relationships/hyperlink" Target="https://login.consultant.ru/link/?req=doc&amp;base=EXP&amp;n=731991&amp;date=13.03.2025" TargetMode = "External"/>
	<Relationship Id="rId311" Type="http://schemas.openxmlformats.org/officeDocument/2006/relationships/hyperlink" Target="https://login.consultant.ru/link/?req=doc&amp;base=EXP&amp;n=731991&amp;date=13.03.2025" TargetMode = "External"/>
	<Relationship Id="rId312" Type="http://schemas.openxmlformats.org/officeDocument/2006/relationships/hyperlink" Target="https://login.consultant.ru/link/?req=doc&amp;base=EXP&amp;n=731991&amp;date=13.03.2025" TargetMode = "External"/>
	<Relationship Id="rId313" Type="http://schemas.openxmlformats.org/officeDocument/2006/relationships/hyperlink" Target="https://login.consultant.ru/link/?req=doc&amp;base=LAW&amp;n=369095&amp;date=13.03.2025&amp;dst=100023&amp;field=134" TargetMode = "External"/>
	<Relationship Id="rId314" Type="http://schemas.openxmlformats.org/officeDocument/2006/relationships/hyperlink" Target="https://login.consultant.ru/link/?req=doc&amp;base=EXP&amp;n=731991&amp;date=13.03.2025" TargetMode = "External"/>
	<Relationship Id="rId315" Type="http://schemas.openxmlformats.org/officeDocument/2006/relationships/hyperlink" Target="https://login.consultant.ru/link/?req=doc&amp;base=EXP&amp;n=731991&amp;date=13.03.2025" TargetMode = "External"/>
	<Relationship Id="rId316" Type="http://schemas.openxmlformats.org/officeDocument/2006/relationships/hyperlink" Target="https://login.consultant.ru/link/?req=doc&amp;base=EXP&amp;n=731991&amp;date=13.03.2025" TargetMode = "External"/>
	<Relationship Id="rId317" Type="http://schemas.openxmlformats.org/officeDocument/2006/relationships/hyperlink" Target="https://login.consultant.ru/link/?req=doc&amp;base=LAW&amp;n=369095&amp;date=13.03.2025&amp;dst=100023&amp;field=134" TargetMode = "External"/>
	<Relationship Id="rId318" Type="http://schemas.openxmlformats.org/officeDocument/2006/relationships/hyperlink" Target="https://login.consultant.ru/link/?req=doc&amp;base=LAW&amp;n=481289&amp;date=13.03.2025&amp;dst=224&amp;field=134" TargetMode = "External"/>
	<Relationship Id="rId319" Type="http://schemas.openxmlformats.org/officeDocument/2006/relationships/hyperlink" Target="https://login.consultant.ru/link/?req=doc&amp;base=EXP&amp;n=731991&amp;date=13.03.2025" TargetMode = "External"/>
	<Relationship Id="rId320" Type="http://schemas.openxmlformats.org/officeDocument/2006/relationships/hyperlink" Target="https://login.consultant.ru/link/?req=doc&amp;base=LAW&amp;n=369095&amp;date=13.03.2025&amp;dst=100023&amp;field=134" TargetMode = "External"/>
	<Relationship Id="rId321" Type="http://schemas.openxmlformats.org/officeDocument/2006/relationships/hyperlink" Target="https://login.consultant.ru/link/?req=doc&amp;base=LAW&amp;n=369095&amp;date=13.03.2025&amp;dst=100023&amp;field=134" TargetMode = "External"/>
	<Relationship Id="rId322" Type="http://schemas.openxmlformats.org/officeDocument/2006/relationships/hyperlink" Target="https://login.consultant.ru/link/?req=doc&amp;base=LAW&amp;n=481289&amp;date=13.03.2025&amp;dst=224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15.12.2014 N 834н
(ред. от 18.04.2024)
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
(вместе с "Порядком заполнения учетной формы N 025/у "Медицинская карта пациента, получающего медицинскую помощь в амбулаторных условиях", "Порядком заполнения учетной формы 025-1/у "Талон пациента, получающего медицинскую помощь в амбулаторных условиях", "</dc:title>
  <dcterms:created xsi:type="dcterms:W3CDTF">2025-03-13T11:00:37Z</dcterms:created>
</cp:coreProperties>
</file>